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D3A6" w14:textId="64545681" w:rsidR="00AA65CE" w:rsidRDefault="00AA65CE" w:rsidP="007F03EC">
      <w:pPr>
        <w:jc w:val="both"/>
      </w:pPr>
    </w:p>
    <w:p w14:paraId="52F5B412" w14:textId="4D6604E5" w:rsidR="00AA65CE" w:rsidRPr="00F41FC3" w:rsidRDefault="00F41FC3" w:rsidP="00F41FC3">
      <w:pPr>
        <w:jc w:val="center"/>
        <w:rPr>
          <w:i/>
        </w:rPr>
      </w:pPr>
      <w:r>
        <w:rPr>
          <w:i/>
        </w:rPr>
        <w:t xml:space="preserve">Tabla de priorización de objetivos y metas aspecto de recolección, transporte y transferencia </w:t>
      </w:r>
      <w:bookmarkStart w:id="0" w:name="_GoBack"/>
      <w:bookmarkEnd w:id="0"/>
    </w:p>
    <w:tbl>
      <w:tblPr>
        <w:tblStyle w:val="Tablaconcuadrcula"/>
        <w:tblW w:w="14737" w:type="dxa"/>
        <w:tblLayout w:type="fixed"/>
        <w:tblLook w:val="04A0" w:firstRow="1" w:lastRow="0" w:firstColumn="1" w:lastColumn="0" w:noHBand="0" w:noVBand="1"/>
      </w:tblPr>
      <w:tblGrid>
        <w:gridCol w:w="1102"/>
        <w:gridCol w:w="1313"/>
        <w:gridCol w:w="7503"/>
        <w:gridCol w:w="1134"/>
        <w:gridCol w:w="1417"/>
        <w:gridCol w:w="1418"/>
        <w:gridCol w:w="850"/>
      </w:tblGrid>
      <w:tr w:rsidR="00E758CB" w:rsidRPr="00E758CB" w14:paraId="1404A203" w14:textId="77777777" w:rsidTr="00F41FC3">
        <w:trPr>
          <w:trHeight w:val="600"/>
        </w:trPr>
        <w:tc>
          <w:tcPr>
            <w:tcW w:w="14737" w:type="dxa"/>
            <w:gridSpan w:val="7"/>
            <w:shd w:val="clear" w:color="auto" w:fill="C5E0B3" w:themeFill="accent6" w:themeFillTint="66"/>
            <w:noWrap/>
            <w:hideMark/>
          </w:tcPr>
          <w:p w14:paraId="7D31EB2A" w14:textId="77777777" w:rsidR="00E758CB" w:rsidRDefault="00E758CB" w:rsidP="00370DB1">
            <w:pPr>
              <w:jc w:val="center"/>
              <w:rPr>
                <w:rFonts w:cstheme="minorHAnsi"/>
                <w:b/>
                <w:bCs/>
                <w:sz w:val="16"/>
                <w:szCs w:val="16"/>
              </w:rPr>
            </w:pPr>
          </w:p>
          <w:p w14:paraId="347F55A0" w14:textId="02188319" w:rsidR="00E758CB" w:rsidRPr="00E758CB" w:rsidRDefault="00E758CB" w:rsidP="00370DB1">
            <w:pPr>
              <w:jc w:val="center"/>
              <w:rPr>
                <w:rFonts w:cstheme="minorHAnsi"/>
                <w:b/>
                <w:bCs/>
                <w:sz w:val="16"/>
                <w:szCs w:val="16"/>
              </w:rPr>
            </w:pPr>
            <w:r w:rsidRPr="00E758CB">
              <w:rPr>
                <w:rFonts w:cstheme="minorHAnsi"/>
                <w:b/>
                <w:bCs/>
                <w:sz w:val="16"/>
                <w:szCs w:val="16"/>
              </w:rPr>
              <w:t>TABLA 3. ASPECTO</w:t>
            </w:r>
            <w:r w:rsidR="00A84808">
              <w:rPr>
                <w:rFonts w:cstheme="minorHAnsi"/>
                <w:b/>
                <w:bCs/>
                <w:sz w:val="16"/>
                <w:szCs w:val="16"/>
              </w:rPr>
              <w:t xml:space="preserve"> - </w:t>
            </w:r>
            <w:r w:rsidRPr="00E758CB">
              <w:rPr>
                <w:rFonts w:cstheme="minorHAnsi"/>
                <w:b/>
                <w:bCs/>
                <w:sz w:val="16"/>
                <w:szCs w:val="16"/>
              </w:rPr>
              <w:t>RECOLECCIÓN, TRANSPORTE Y TRANSFERENCIA</w:t>
            </w:r>
          </w:p>
        </w:tc>
      </w:tr>
      <w:tr w:rsidR="00606DC6" w:rsidRPr="00E758CB" w14:paraId="3CC0E0EA" w14:textId="77777777" w:rsidTr="00F41FC3">
        <w:trPr>
          <w:trHeight w:val="525"/>
        </w:trPr>
        <w:tc>
          <w:tcPr>
            <w:tcW w:w="1102" w:type="dxa"/>
            <w:shd w:val="clear" w:color="auto" w:fill="C5E0B3" w:themeFill="accent6" w:themeFillTint="66"/>
            <w:hideMark/>
          </w:tcPr>
          <w:p w14:paraId="4B325455" w14:textId="77777777" w:rsidR="00E758CB" w:rsidRDefault="00E758CB" w:rsidP="00370DB1">
            <w:pPr>
              <w:jc w:val="center"/>
              <w:rPr>
                <w:rFonts w:cstheme="minorHAnsi"/>
                <w:b/>
                <w:bCs/>
                <w:sz w:val="16"/>
                <w:szCs w:val="16"/>
              </w:rPr>
            </w:pPr>
          </w:p>
          <w:p w14:paraId="10C7FA20" w14:textId="7F17B2C6" w:rsidR="00E758CB" w:rsidRPr="00E758CB" w:rsidRDefault="00E758CB" w:rsidP="00370DB1">
            <w:pPr>
              <w:jc w:val="center"/>
              <w:rPr>
                <w:rFonts w:cstheme="minorHAnsi"/>
                <w:b/>
                <w:bCs/>
                <w:sz w:val="16"/>
                <w:szCs w:val="16"/>
              </w:rPr>
            </w:pPr>
            <w:r w:rsidRPr="00E758CB">
              <w:rPr>
                <w:rFonts w:cstheme="minorHAnsi"/>
                <w:b/>
                <w:bCs/>
                <w:sz w:val="16"/>
                <w:szCs w:val="16"/>
              </w:rPr>
              <w:t>Aspecto</w:t>
            </w:r>
          </w:p>
        </w:tc>
        <w:tc>
          <w:tcPr>
            <w:tcW w:w="1313" w:type="dxa"/>
            <w:shd w:val="clear" w:color="auto" w:fill="C5E0B3" w:themeFill="accent6" w:themeFillTint="66"/>
            <w:hideMark/>
          </w:tcPr>
          <w:p w14:paraId="20B83A11" w14:textId="77777777" w:rsidR="00E758CB" w:rsidRDefault="00E758CB" w:rsidP="00370DB1">
            <w:pPr>
              <w:jc w:val="center"/>
              <w:rPr>
                <w:rFonts w:cstheme="minorHAnsi"/>
                <w:b/>
                <w:bCs/>
                <w:sz w:val="16"/>
                <w:szCs w:val="16"/>
              </w:rPr>
            </w:pPr>
          </w:p>
          <w:p w14:paraId="62D35778" w14:textId="64DA2B33" w:rsidR="00E758CB" w:rsidRPr="00E758CB" w:rsidRDefault="00E758CB" w:rsidP="00370DB1">
            <w:pPr>
              <w:jc w:val="center"/>
              <w:rPr>
                <w:rFonts w:cstheme="minorHAnsi"/>
                <w:b/>
                <w:bCs/>
                <w:sz w:val="16"/>
                <w:szCs w:val="16"/>
              </w:rPr>
            </w:pPr>
            <w:r w:rsidRPr="00E758CB">
              <w:rPr>
                <w:rFonts w:cstheme="minorHAnsi"/>
                <w:b/>
                <w:bCs/>
                <w:sz w:val="16"/>
                <w:szCs w:val="16"/>
              </w:rPr>
              <w:t>Parámetro</w:t>
            </w:r>
          </w:p>
        </w:tc>
        <w:tc>
          <w:tcPr>
            <w:tcW w:w="7503" w:type="dxa"/>
            <w:shd w:val="clear" w:color="auto" w:fill="C5E0B3" w:themeFill="accent6" w:themeFillTint="66"/>
            <w:hideMark/>
          </w:tcPr>
          <w:p w14:paraId="2E8C6DCE" w14:textId="77777777" w:rsidR="00E758CB" w:rsidRDefault="00E758CB" w:rsidP="00370DB1">
            <w:pPr>
              <w:jc w:val="center"/>
              <w:rPr>
                <w:rFonts w:cstheme="minorHAnsi"/>
                <w:b/>
                <w:bCs/>
                <w:sz w:val="16"/>
                <w:szCs w:val="16"/>
              </w:rPr>
            </w:pPr>
          </w:p>
          <w:p w14:paraId="60CF791F" w14:textId="56985F4A" w:rsidR="00E758CB" w:rsidRPr="00E758CB" w:rsidRDefault="00E758CB" w:rsidP="00370DB1">
            <w:pPr>
              <w:jc w:val="center"/>
              <w:rPr>
                <w:rFonts w:cstheme="minorHAnsi"/>
                <w:b/>
                <w:bCs/>
                <w:sz w:val="16"/>
                <w:szCs w:val="16"/>
              </w:rPr>
            </w:pPr>
            <w:r w:rsidRPr="00E758CB">
              <w:rPr>
                <w:rFonts w:cstheme="minorHAnsi"/>
                <w:b/>
                <w:bCs/>
                <w:sz w:val="16"/>
                <w:szCs w:val="16"/>
              </w:rPr>
              <w:t>Resultado Línea Base</w:t>
            </w:r>
          </w:p>
        </w:tc>
        <w:tc>
          <w:tcPr>
            <w:tcW w:w="1134" w:type="dxa"/>
            <w:shd w:val="clear" w:color="auto" w:fill="C5E0B3" w:themeFill="accent6" w:themeFillTint="66"/>
            <w:hideMark/>
          </w:tcPr>
          <w:p w14:paraId="126694FF" w14:textId="77777777" w:rsidR="00E758CB" w:rsidRPr="00E758CB" w:rsidRDefault="00E758CB" w:rsidP="00370DB1">
            <w:pPr>
              <w:jc w:val="center"/>
              <w:rPr>
                <w:rFonts w:cstheme="minorHAnsi"/>
                <w:b/>
                <w:bCs/>
                <w:sz w:val="16"/>
                <w:szCs w:val="16"/>
              </w:rPr>
            </w:pPr>
            <w:r w:rsidRPr="00E758CB">
              <w:rPr>
                <w:rFonts w:cstheme="minorHAnsi"/>
                <w:b/>
                <w:bCs/>
                <w:sz w:val="16"/>
                <w:szCs w:val="16"/>
              </w:rPr>
              <w:t>Prioridad (alta, media, baja)</w:t>
            </w:r>
          </w:p>
        </w:tc>
        <w:tc>
          <w:tcPr>
            <w:tcW w:w="1417" w:type="dxa"/>
            <w:shd w:val="clear" w:color="auto" w:fill="C5E0B3" w:themeFill="accent6" w:themeFillTint="66"/>
            <w:hideMark/>
          </w:tcPr>
          <w:p w14:paraId="7FD750C3" w14:textId="77777777" w:rsidR="00E758CB" w:rsidRDefault="00E758CB" w:rsidP="00370DB1">
            <w:pPr>
              <w:jc w:val="center"/>
              <w:rPr>
                <w:rFonts w:cstheme="minorHAnsi"/>
                <w:b/>
                <w:bCs/>
                <w:sz w:val="16"/>
                <w:szCs w:val="16"/>
              </w:rPr>
            </w:pPr>
          </w:p>
          <w:p w14:paraId="046EC259" w14:textId="5C5D3C18" w:rsidR="00E758CB" w:rsidRPr="00E758CB" w:rsidRDefault="00E758CB" w:rsidP="00370DB1">
            <w:pPr>
              <w:jc w:val="center"/>
              <w:rPr>
                <w:rFonts w:cstheme="minorHAnsi"/>
                <w:b/>
                <w:bCs/>
                <w:sz w:val="16"/>
                <w:szCs w:val="16"/>
              </w:rPr>
            </w:pPr>
            <w:r w:rsidRPr="00E758CB">
              <w:rPr>
                <w:rFonts w:cstheme="minorHAnsi"/>
                <w:b/>
                <w:bCs/>
                <w:sz w:val="16"/>
                <w:szCs w:val="16"/>
              </w:rPr>
              <w:t>Objetivo</w:t>
            </w:r>
          </w:p>
        </w:tc>
        <w:tc>
          <w:tcPr>
            <w:tcW w:w="1418" w:type="dxa"/>
            <w:shd w:val="clear" w:color="auto" w:fill="C5E0B3" w:themeFill="accent6" w:themeFillTint="66"/>
            <w:hideMark/>
          </w:tcPr>
          <w:p w14:paraId="438BC1A8" w14:textId="77777777" w:rsidR="00E758CB" w:rsidRDefault="00E758CB" w:rsidP="00370DB1">
            <w:pPr>
              <w:jc w:val="center"/>
              <w:rPr>
                <w:rFonts w:cstheme="minorHAnsi"/>
                <w:b/>
                <w:bCs/>
                <w:sz w:val="16"/>
                <w:szCs w:val="16"/>
              </w:rPr>
            </w:pPr>
          </w:p>
          <w:p w14:paraId="28227D4A" w14:textId="02424633" w:rsidR="00E758CB" w:rsidRPr="00E758CB" w:rsidRDefault="00E758CB" w:rsidP="00370DB1">
            <w:pPr>
              <w:jc w:val="center"/>
              <w:rPr>
                <w:rFonts w:cstheme="minorHAnsi"/>
                <w:b/>
                <w:bCs/>
                <w:sz w:val="16"/>
                <w:szCs w:val="16"/>
              </w:rPr>
            </w:pPr>
            <w:r w:rsidRPr="00E758CB">
              <w:rPr>
                <w:rFonts w:cstheme="minorHAnsi"/>
                <w:b/>
                <w:bCs/>
                <w:sz w:val="16"/>
                <w:szCs w:val="16"/>
              </w:rPr>
              <w:t>Meta</w:t>
            </w:r>
          </w:p>
        </w:tc>
        <w:tc>
          <w:tcPr>
            <w:tcW w:w="850" w:type="dxa"/>
            <w:shd w:val="clear" w:color="auto" w:fill="C5E0B3" w:themeFill="accent6" w:themeFillTint="66"/>
            <w:hideMark/>
          </w:tcPr>
          <w:p w14:paraId="538CDA01" w14:textId="77777777" w:rsidR="00E758CB" w:rsidRDefault="00E758CB" w:rsidP="00370DB1">
            <w:pPr>
              <w:jc w:val="center"/>
              <w:rPr>
                <w:rFonts w:cstheme="minorHAnsi"/>
                <w:b/>
                <w:bCs/>
                <w:sz w:val="16"/>
                <w:szCs w:val="16"/>
              </w:rPr>
            </w:pPr>
          </w:p>
          <w:p w14:paraId="4E2D591F" w14:textId="63912D89" w:rsidR="00E758CB" w:rsidRPr="00E758CB" w:rsidRDefault="00E758CB" w:rsidP="00370DB1">
            <w:pPr>
              <w:jc w:val="center"/>
              <w:rPr>
                <w:rFonts w:cstheme="minorHAnsi"/>
                <w:b/>
                <w:bCs/>
                <w:sz w:val="16"/>
                <w:szCs w:val="16"/>
              </w:rPr>
            </w:pPr>
            <w:r w:rsidRPr="00E758CB">
              <w:rPr>
                <w:rFonts w:cstheme="minorHAnsi"/>
                <w:b/>
                <w:bCs/>
                <w:sz w:val="16"/>
                <w:szCs w:val="16"/>
              </w:rPr>
              <w:t>Plazo (Fecha)</w:t>
            </w:r>
          </w:p>
        </w:tc>
      </w:tr>
      <w:tr w:rsidR="00606DC6" w:rsidRPr="00E758CB" w14:paraId="7F5D9833" w14:textId="77777777" w:rsidTr="00606DC6">
        <w:trPr>
          <w:trHeight w:val="4592"/>
        </w:trPr>
        <w:tc>
          <w:tcPr>
            <w:tcW w:w="1102" w:type="dxa"/>
            <w:vMerge w:val="restart"/>
            <w:hideMark/>
          </w:tcPr>
          <w:p w14:paraId="120491A2" w14:textId="77777777" w:rsidR="00E758CB" w:rsidRDefault="00E758CB" w:rsidP="007F03EC">
            <w:pPr>
              <w:jc w:val="both"/>
              <w:rPr>
                <w:rFonts w:cstheme="minorHAnsi"/>
                <w:sz w:val="16"/>
                <w:szCs w:val="16"/>
              </w:rPr>
            </w:pPr>
          </w:p>
          <w:p w14:paraId="2C466526" w14:textId="77777777" w:rsidR="00E758CB" w:rsidRDefault="00E758CB" w:rsidP="007F03EC">
            <w:pPr>
              <w:jc w:val="both"/>
              <w:rPr>
                <w:rFonts w:cstheme="minorHAnsi"/>
                <w:sz w:val="16"/>
                <w:szCs w:val="16"/>
              </w:rPr>
            </w:pPr>
          </w:p>
          <w:p w14:paraId="46E4A86D" w14:textId="77777777" w:rsidR="00E758CB" w:rsidRDefault="00E758CB" w:rsidP="007F03EC">
            <w:pPr>
              <w:jc w:val="both"/>
              <w:rPr>
                <w:rFonts w:cstheme="minorHAnsi"/>
                <w:sz w:val="16"/>
                <w:szCs w:val="16"/>
              </w:rPr>
            </w:pPr>
          </w:p>
          <w:p w14:paraId="1AFC9877" w14:textId="77777777" w:rsidR="00E758CB" w:rsidRDefault="00E758CB" w:rsidP="007F03EC">
            <w:pPr>
              <w:jc w:val="both"/>
              <w:rPr>
                <w:rFonts w:cstheme="minorHAnsi"/>
                <w:sz w:val="16"/>
                <w:szCs w:val="16"/>
              </w:rPr>
            </w:pPr>
          </w:p>
          <w:p w14:paraId="153C4BED" w14:textId="77777777" w:rsidR="00E758CB" w:rsidRDefault="00E758CB" w:rsidP="007F03EC">
            <w:pPr>
              <w:jc w:val="both"/>
              <w:rPr>
                <w:rFonts w:cstheme="minorHAnsi"/>
                <w:sz w:val="16"/>
                <w:szCs w:val="16"/>
              </w:rPr>
            </w:pPr>
          </w:p>
          <w:p w14:paraId="479541F0" w14:textId="77777777" w:rsidR="00E758CB" w:rsidRDefault="00E758CB" w:rsidP="007F03EC">
            <w:pPr>
              <w:jc w:val="both"/>
              <w:rPr>
                <w:rFonts w:cstheme="minorHAnsi"/>
                <w:sz w:val="16"/>
                <w:szCs w:val="16"/>
              </w:rPr>
            </w:pPr>
          </w:p>
          <w:p w14:paraId="1F0E1371" w14:textId="77777777" w:rsidR="00E758CB" w:rsidRDefault="00E758CB" w:rsidP="007F03EC">
            <w:pPr>
              <w:jc w:val="both"/>
              <w:rPr>
                <w:rFonts w:cstheme="minorHAnsi"/>
                <w:sz w:val="16"/>
                <w:szCs w:val="16"/>
              </w:rPr>
            </w:pPr>
          </w:p>
          <w:p w14:paraId="0F926265" w14:textId="77777777" w:rsidR="00606DC6" w:rsidRDefault="00606DC6" w:rsidP="007F03EC">
            <w:pPr>
              <w:jc w:val="both"/>
              <w:rPr>
                <w:rFonts w:cstheme="minorHAnsi"/>
                <w:sz w:val="16"/>
                <w:szCs w:val="16"/>
              </w:rPr>
            </w:pPr>
          </w:p>
          <w:p w14:paraId="029E57E1" w14:textId="77777777" w:rsidR="00606DC6" w:rsidRDefault="00606DC6" w:rsidP="007F03EC">
            <w:pPr>
              <w:jc w:val="both"/>
              <w:rPr>
                <w:rFonts w:cstheme="minorHAnsi"/>
                <w:sz w:val="16"/>
                <w:szCs w:val="16"/>
              </w:rPr>
            </w:pPr>
          </w:p>
          <w:p w14:paraId="3DA32F2C" w14:textId="77777777" w:rsidR="00606DC6" w:rsidRDefault="00606DC6" w:rsidP="007F03EC">
            <w:pPr>
              <w:jc w:val="both"/>
              <w:rPr>
                <w:rFonts w:cstheme="minorHAnsi"/>
                <w:sz w:val="16"/>
                <w:szCs w:val="16"/>
              </w:rPr>
            </w:pPr>
          </w:p>
          <w:p w14:paraId="4148E1AE" w14:textId="77777777" w:rsidR="00606DC6" w:rsidRDefault="00606DC6" w:rsidP="007F03EC">
            <w:pPr>
              <w:jc w:val="both"/>
              <w:rPr>
                <w:rFonts w:cstheme="minorHAnsi"/>
                <w:sz w:val="16"/>
                <w:szCs w:val="16"/>
              </w:rPr>
            </w:pPr>
          </w:p>
          <w:p w14:paraId="30DB8DB2" w14:textId="77777777" w:rsidR="00606DC6" w:rsidRDefault="00606DC6" w:rsidP="007F03EC">
            <w:pPr>
              <w:jc w:val="both"/>
              <w:rPr>
                <w:rFonts w:cstheme="minorHAnsi"/>
                <w:sz w:val="16"/>
                <w:szCs w:val="16"/>
              </w:rPr>
            </w:pPr>
          </w:p>
          <w:p w14:paraId="79CF8C94" w14:textId="77777777" w:rsidR="00606DC6" w:rsidRDefault="00606DC6" w:rsidP="007F03EC">
            <w:pPr>
              <w:jc w:val="both"/>
              <w:rPr>
                <w:rFonts w:cstheme="minorHAnsi"/>
                <w:sz w:val="16"/>
                <w:szCs w:val="16"/>
              </w:rPr>
            </w:pPr>
          </w:p>
          <w:p w14:paraId="028DBA1F" w14:textId="77777777" w:rsidR="00606DC6" w:rsidRDefault="00606DC6" w:rsidP="007F03EC">
            <w:pPr>
              <w:jc w:val="both"/>
              <w:rPr>
                <w:rFonts w:cstheme="minorHAnsi"/>
                <w:sz w:val="16"/>
                <w:szCs w:val="16"/>
              </w:rPr>
            </w:pPr>
          </w:p>
          <w:p w14:paraId="6ABAE1E1" w14:textId="77777777" w:rsidR="00606DC6" w:rsidRDefault="00606DC6" w:rsidP="007F03EC">
            <w:pPr>
              <w:jc w:val="both"/>
              <w:rPr>
                <w:rFonts w:cstheme="minorHAnsi"/>
                <w:sz w:val="16"/>
                <w:szCs w:val="16"/>
              </w:rPr>
            </w:pPr>
          </w:p>
          <w:p w14:paraId="0B1D3667" w14:textId="77777777" w:rsidR="00606DC6" w:rsidRDefault="00606DC6" w:rsidP="007F03EC">
            <w:pPr>
              <w:jc w:val="both"/>
              <w:rPr>
                <w:rFonts w:cstheme="minorHAnsi"/>
                <w:sz w:val="16"/>
                <w:szCs w:val="16"/>
              </w:rPr>
            </w:pPr>
          </w:p>
          <w:p w14:paraId="37719528" w14:textId="77777777" w:rsidR="00606DC6" w:rsidRDefault="00606DC6" w:rsidP="007F03EC">
            <w:pPr>
              <w:jc w:val="both"/>
              <w:rPr>
                <w:rFonts w:cstheme="minorHAnsi"/>
                <w:sz w:val="16"/>
                <w:szCs w:val="16"/>
              </w:rPr>
            </w:pPr>
          </w:p>
          <w:p w14:paraId="48E81D91" w14:textId="77777777" w:rsidR="00606DC6" w:rsidRDefault="00606DC6" w:rsidP="007F03EC">
            <w:pPr>
              <w:jc w:val="both"/>
              <w:rPr>
                <w:rFonts w:cstheme="minorHAnsi"/>
                <w:sz w:val="16"/>
                <w:szCs w:val="16"/>
              </w:rPr>
            </w:pPr>
          </w:p>
          <w:p w14:paraId="56C06917" w14:textId="77777777" w:rsidR="00606DC6" w:rsidRDefault="00606DC6" w:rsidP="007F03EC">
            <w:pPr>
              <w:jc w:val="both"/>
              <w:rPr>
                <w:rFonts w:cstheme="minorHAnsi"/>
                <w:sz w:val="16"/>
                <w:szCs w:val="16"/>
              </w:rPr>
            </w:pPr>
          </w:p>
          <w:p w14:paraId="5EF0450A" w14:textId="77777777" w:rsidR="00606DC6" w:rsidRDefault="00606DC6" w:rsidP="007F03EC">
            <w:pPr>
              <w:jc w:val="both"/>
              <w:rPr>
                <w:rFonts w:cstheme="minorHAnsi"/>
                <w:sz w:val="16"/>
                <w:szCs w:val="16"/>
              </w:rPr>
            </w:pPr>
          </w:p>
          <w:p w14:paraId="4E814500" w14:textId="2E8C7EFC" w:rsidR="00E758CB" w:rsidRPr="00E758CB" w:rsidRDefault="00E758CB" w:rsidP="007F03EC">
            <w:pPr>
              <w:jc w:val="both"/>
              <w:rPr>
                <w:rFonts w:cstheme="minorHAnsi"/>
                <w:sz w:val="16"/>
                <w:szCs w:val="16"/>
              </w:rPr>
            </w:pPr>
            <w:r w:rsidRPr="00E758CB">
              <w:rPr>
                <w:rFonts w:cstheme="minorHAnsi"/>
                <w:sz w:val="16"/>
                <w:szCs w:val="16"/>
              </w:rPr>
              <w:t>Recolección, transporte y Transferencia</w:t>
            </w:r>
          </w:p>
        </w:tc>
        <w:tc>
          <w:tcPr>
            <w:tcW w:w="1313" w:type="dxa"/>
            <w:hideMark/>
          </w:tcPr>
          <w:p w14:paraId="4C094A6B" w14:textId="77777777" w:rsidR="00606DC6" w:rsidRDefault="00606DC6" w:rsidP="007F03EC">
            <w:pPr>
              <w:jc w:val="both"/>
              <w:rPr>
                <w:rFonts w:cstheme="minorHAnsi"/>
                <w:sz w:val="16"/>
                <w:szCs w:val="16"/>
              </w:rPr>
            </w:pPr>
          </w:p>
          <w:p w14:paraId="05BFED88" w14:textId="77777777" w:rsidR="00606DC6" w:rsidRDefault="00606DC6" w:rsidP="007F03EC">
            <w:pPr>
              <w:jc w:val="both"/>
              <w:rPr>
                <w:rFonts w:cstheme="minorHAnsi"/>
                <w:sz w:val="16"/>
                <w:szCs w:val="16"/>
              </w:rPr>
            </w:pPr>
          </w:p>
          <w:p w14:paraId="66FA929A" w14:textId="77777777" w:rsidR="00606DC6" w:rsidRDefault="00606DC6" w:rsidP="007F03EC">
            <w:pPr>
              <w:jc w:val="both"/>
              <w:rPr>
                <w:rFonts w:cstheme="minorHAnsi"/>
                <w:sz w:val="16"/>
                <w:szCs w:val="16"/>
              </w:rPr>
            </w:pPr>
          </w:p>
          <w:p w14:paraId="13CCE19B" w14:textId="77777777" w:rsidR="00606DC6" w:rsidRDefault="00606DC6" w:rsidP="007F03EC">
            <w:pPr>
              <w:jc w:val="both"/>
              <w:rPr>
                <w:rFonts w:cstheme="minorHAnsi"/>
                <w:sz w:val="16"/>
                <w:szCs w:val="16"/>
              </w:rPr>
            </w:pPr>
          </w:p>
          <w:p w14:paraId="7CE08A57" w14:textId="77777777" w:rsidR="00606DC6" w:rsidRDefault="00606DC6" w:rsidP="007F03EC">
            <w:pPr>
              <w:jc w:val="both"/>
              <w:rPr>
                <w:rFonts w:cstheme="minorHAnsi"/>
                <w:sz w:val="16"/>
                <w:szCs w:val="16"/>
              </w:rPr>
            </w:pPr>
          </w:p>
          <w:p w14:paraId="161D58DE" w14:textId="77777777" w:rsidR="00606DC6" w:rsidRDefault="00606DC6" w:rsidP="007F03EC">
            <w:pPr>
              <w:jc w:val="both"/>
              <w:rPr>
                <w:rFonts w:cstheme="minorHAnsi"/>
                <w:sz w:val="16"/>
                <w:szCs w:val="16"/>
              </w:rPr>
            </w:pPr>
          </w:p>
          <w:p w14:paraId="7D96A1C9" w14:textId="77777777" w:rsidR="00606DC6" w:rsidRDefault="00606DC6" w:rsidP="007F03EC">
            <w:pPr>
              <w:jc w:val="both"/>
              <w:rPr>
                <w:rFonts w:cstheme="minorHAnsi"/>
                <w:sz w:val="16"/>
                <w:szCs w:val="16"/>
              </w:rPr>
            </w:pPr>
          </w:p>
          <w:p w14:paraId="4C33AE37" w14:textId="77777777" w:rsidR="00606DC6" w:rsidRDefault="00606DC6" w:rsidP="007F03EC">
            <w:pPr>
              <w:jc w:val="both"/>
              <w:rPr>
                <w:rFonts w:cstheme="minorHAnsi"/>
                <w:sz w:val="16"/>
                <w:szCs w:val="16"/>
              </w:rPr>
            </w:pPr>
          </w:p>
          <w:p w14:paraId="645FBF65" w14:textId="77777777" w:rsidR="00606DC6" w:rsidRDefault="00606DC6" w:rsidP="007F03EC">
            <w:pPr>
              <w:jc w:val="both"/>
              <w:rPr>
                <w:rFonts w:cstheme="minorHAnsi"/>
                <w:sz w:val="16"/>
                <w:szCs w:val="16"/>
              </w:rPr>
            </w:pPr>
          </w:p>
          <w:p w14:paraId="1E78D856" w14:textId="77777777" w:rsidR="00606DC6" w:rsidRDefault="00606DC6" w:rsidP="007F03EC">
            <w:pPr>
              <w:jc w:val="both"/>
              <w:rPr>
                <w:rFonts w:cstheme="minorHAnsi"/>
                <w:sz w:val="16"/>
                <w:szCs w:val="16"/>
              </w:rPr>
            </w:pPr>
          </w:p>
          <w:p w14:paraId="0DAF67E5" w14:textId="77777777" w:rsidR="00606DC6" w:rsidRDefault="00606DC6" w:rsidP="007F03EC">
            <w:pPr>
              <w:jc w:val="both"/>
              <w:rPr>
                <w:rFonts w:cstheme="minorHAnsi"/>
                <w:sz w:val="16"/>
                <w:szCs w:val="16"/>
              </w:rPr>
            </w:pPr>
          </w:p>
          <w:p w14:paraId="50410297" w14:textId="1D101983" w:rsidR="00E758CB" w:rsidRPr="00E758CB" w:rsidRDefault="00E758CB" w:rsidP="007F03EC">
            <w:pPr>
              <w:jc w:val="both"/>
              <w:rPr>
                <w:rFonts w:cstheme="minorHAnsi"/>
                <w:sz w:val="16"/>
                <w:szCs w:val="16"/>
              </w:rPr>
            </w:pPr>
            <w:r w:rsidRPr="00E758CB">
              <w:rPr>
                <w:rFonts w:cstheme="minorHAnsi"/>
                <w:sz w:val="16"/>
                <w:szCs w:val="16"/>
              </w:rPr>
              <w:t>Cobertura de recolección área urbana</w:t>
            </w:r>
          </w:p>
        </w:tc>
        <w:tc>
          <w:tcPr>
            <w:tcW w:w="7503" w:type="dxa"/>
            <w:hideMark/>
          </w:tcPr>
          <w:p w14:paraId="22150487" w14:textId="77777777" w:rsidR="00E758CB" w:rsidRDefault="00E758CB" w:rsidP="007F03EC">
            <w:pPr>
              <w:jc w:val="both"/>
            </w:pPr>
          </w:p>
          <w:tbl>
            <w:tblPr>
              <w:tblStyle w:val="Tablaconcuadrcula"/>
              <w:tblW w:w="6499" w:type="dxa"/>
              <w:jc w:val="center"/>
              <w:tblLayout w:type="fixed"/>
              <w:tblLook w:val="04A0" w:firstRow="1" w:lastRow="0" w:firstColumn="1" w:lastColumn="0" w:noHBand="0" w:noVBand="1"/>
            </w:tblPr>
            <w:tblGrid>
              <w:gridCol w:w="1471"/>
              <w:gridCol w:w="1638"/>
              <w:gridCol w:w="1772"/>
              <w:gridCol w:w="1618"/>
            </w:tblGrid>
            <w:tr w:rsidR="00E758CB" w:rsidRPr="00E758CB" w14:paraId="4D58A74E" w14:textId="77777777" w:rsidTr="00F41FC3">
              <w:trPr>
                <w:trHeight w:val="772"/>
                <w:jc w:val="center"/>
              </w:trPr>
              <w:tc>
                <w:tcPr>
                  <w:tcW w:w="1471" w:type="dxa"/>
                  <w:shd w:val="clear" w:color="auto" w:fill="C5E0B3" w:themeFill="accent6" w:themeFillTint="66"/>
                </w:tcPr>
                <w:p w14:paraId="0D498398" w14:textId="77777777" w:rsid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p>
                <w:p w14:paraId="2C05F1CE" w14:textId="77777777" w:rsid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p>
                <w:p w14:paraId="3E646720" w14:textId="584A0DF2" w:rsidR="00E758CB" w:rsidRP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r w:rsidRPr="00E758CB">
                    <w:rPr>
                      <w:rFonts w:asciiTheme="minorHAnsi" w:hAnsiTheme="minorHAnsi" w:cstheme="minorHAnsi"/>
                      <w:b/>
                      <w:bCs/>
                      <w:sz w:val="16"/>
                      <w:szCs w:val="16"/>
                    </w:rPr>
                    <w:t>ASE</w:t>
                  </w:r>
                </w:p>
              </w:tc>
              <w:tc>
                <w:tcPr>
                  <w:tcW w:w="1638" w:type="dxa"/>
                  <w:shd w:val="clear" w:color="auto" w:fill="C5E0B3" w:themeFill="accent6" w:themeFillTint="66"/>
                </w:tcPr>
                <w:p w14:paraId="2CD50095" w14:textId="13F5BD37" w:rsidR="00E758CB" w:rsidRP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r w:rsidRPr="00E758CB">
                    <w:rPr>
                      <w:rFonts w:asciiTheme="minorHAnsi" w:hAnsiTheme="minorHAnsi" w:cstheme="minorHAnsi"/>
                      <w:b/>
                      <w:bCs/>
                      <w:sz w:val="16"/>
                      <w:szCs w:val="16"/>
                    </w:rPr>
                    <w:t>Área</w:t>
                  </w:r>
                  <w:r>
                    <w:rPr>
                      <w:rFonts w:asciiTheme="minorHAnsi" w:hAnsiTheme="minorHAnsi" w:cstheme="minorHAnsi"/>
                      <w:b/>
                      <w:bCs/>
                      <w:sz w:val="16"/>
                      <w:szCs w:val="16"/>
                    </w:rPr>
                    <w:t xml:space="preserve"> </w:t>
                  </w:r>
                  <w:r w:rsidRPr="00E758CB">
                    <w:rPr>
                      <w:rFonts w:asciiTheme="minorHAnsi" w:hAnsiTheme="minorHAnsi" w:cstheme="minorHAnsi"/>
                      <w:b/>
                      <w:bCs/>
                      <w:sz w:val="16"/>
                      <w:szCs w:val="16"/>
                    </w:rPr>
                    <w:t>urbana – ha</w:t>
                  </w:r>
                </w:p>
                <w:p w14:paraId="02841253"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r w:rsidRPr="00E758CB">
                    <w:rPr>
                      <w:rFonts w:asciiTheme="minorHAnsi" w:hAnsiTheme="minorHAnsi" w:cstheme="minorHAnsi"/>
                      <w:b/>
                      <w:bCs/>
                      <w:position w:val="2"/>
                      <w:sz w:val="16"/>
                      <w:szCs w:val="16"/>
                    </w:rPr>
                    <w:t>Prestador</w:t>
                  </w:r>
                  <w:r w:rsidRPr="00E758CB">
                    <w:rPr>
                      <w:rFonts w:asciiTheme="minorHAnsi" w:hAnsiTheme="minorHAnsi" w:cstheme="minorHAnsi"/>
                      <w:b/>
                      <w:bCs/>
                      <w:spacing w:val="-4"/>
                      <w:position w:val="2"/>
                      <w:sz w:val="16"/>
                      <w:szCs w:val="16"/>
                    </w:rPr>
                    <w:t xml:space="preserve"> </w:t>
                  </w:r>
                  <w:r w:rsidRPr="00E758CB">
                    <w:rPr>
                      <w:rFonts w:asciiTheme="minorHAnsi" w:hAnsiTheme="minorHAnsi" w:cstheme="minorHAnsi"/>
                      <w:b/>
                      <w:bCs/>
                      <w:position w:val="2"/>
                      <w:sz w:val="16"/>
                      <w:szCs w:val="16"/>
                    </w:rPr>
                    <w:t>(Ha)</w:t>
                  </w:r>
                </w:p>
              </w:tc>
              <w:tc>
                <w:tcPr>
                  <w:tcW w:w="1772" w:type="dxa"/>
                  <w:shd w:val="clear" w:color="auto" w:fill="C5E0B3" w:themeFill="accent6" w:themeFillTint="66"/>
                </w:tcPr>
                <w:p w14:paraId="1FBFA47D" w14:textId="7CD534E1" w:rsidR="00E758CB" w:rsidRP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r w:rsidRPr="00E758CB">
                    <w:rPr>
                      <w:rFonts w:asciiTheme="minorHAnsi" w:hAnsiTheme="minorHAnsi" w:cstheme="minorHAnsi"/>
                      <w:b/>
                      <w:bCs/>
                      <w:sz w:val="16"/>
                      <w:szCs w:val="16"/>
                    </w:rPr>
                    <w:t>Área urbana cubierta por</w:t>
                  </w:r>
                </w:p>
                <w:p w14:paraId="16161AF1"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r w:rsidRPr="00E758CB">
                    <w:rPr>
                      <w:rFonts w:asciiTheme="minorHAnsi" w:hAnsiTheme="minorHAnsi" w:cstheme="minorHAnsi"/>
                      <w:b/>
                      <w:bCs/>
                      <w:position w:val="2"/>
                      <w:sz w:val="16"/>
                      <w:szCs w:val="16"/>
                    </w:rPr>
                    <w:t>urbana Cob</w:t>
                  </w:r>
                  <w:r w:rsidRPr="00E758CB">
                    <w:rPr>
                      <w:rFonts w:asciiTheme="minorHAnsi" w:hAnsiTheme="minorHAnsi" w:cstheme="minorHAnsi"/>
                      <w:b/>
                      <w:bCs/>
                      <w:sz w:val="16"/>
                      <w:szCs w:val="16"/>
                    </w:rPr>
                    <w:t>ryt</w:t>
                  </w:r>
                </w:p>
              </w:tc>
              <w:tc>
                <w:tcPr>
                  <w:tcW w:w="1618" w:type="dxa"/>
                  <w:shd w:val="clear" w:color="auto" w:fill="C5E0B3" w:themeFill="accent6" w:themeFillTint="66"/>
                </w:tcPr>
                <w:p w14:paraId="3640F9F0" w14:textId="77777777" w:rsid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p>
                <w:p w14:paraId="69145DA0" w14:textId="7B1A2D18" w:rsidR="00E758CB" w:rsidRPr="00E758CB" w:rsidRDefault="00E758CB" w:rsidP="007F03EC">
                  <w:pPr>
                    <w:pStyle w:val="TableParagraph"/>
                    <w:tabs>
                      <w:tab w:val="left" w:pos="827"/>
                    </w:tabs>
                    <w:spacing w:line="259" w:lineRule="auto"/>
                    <w:ind w:right="91"/>
                    <w:jc w:val="both"/>
                    <w:rPr>
                      <w:rFonts w:asciiTheme="minorHAnsi" w:hAnsiTheme="minorHAnsi" w:cstheme="minorHAnsi"/>
                      <w:b/>
                      <w:bCs/>
                      <w:sz w:val="16"/>
                      <w:szCs w:val="16"/>
                    </w:rPr>
                  </w:pPr>
                  <w:r w:rsidRPr="00E758CB">
                    <w:rPr>
                      <w:rFonts w:asciiTheme="minorHAnsi" w:hAnsiTheme="minorHAnsi" w:cstheme="minorHAnsi"/>
                      <w:b/>
                      <w:bCs/>
                      <w:sz w:val="16"/>
                      <w:szCs w:val="16"/>
                    </w:rPr>
                    <w:t>Cobertura de recolección</w:t>
                  </w:r>
                </w:p>
              </w:tc>
            </w:tr>
            <w:tr w:rsidR="00370DB1" w:rsidRPr="00E758CB" w14:paraId="79ACBAC2" w14:textId="77777777" w:rsidTr="00606DC6">
              <w:trPr>
                <w:trHeight w:val="164"/>
                <w:jc w:val="center"/>
              </w:trPr>
              <w:tc>
                <w:tcPr>
                  <w:tcW w:w="1471" w:type="dxa"/>
                </w:tcPr>
                <w:p w14:paraId="5D172F8E"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1</w:t>
                  </w:r>
                </w:p>
              </w:tc>
              <w:tc>
                <w:tcPr>
                  <w:tcW w:w="1638" w:type="dxa"/>
                </w:tcPr>
                <w:p w14:paraId="5D883AB8"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9044,4</w:t>
                  </w:r>
                </w:p>
              </w:tc>
              <w:tc>
                <w:tcPr>
                  <w:tcW w:w="1772" w:type="dxa"/>
                </w:tcPr>
                <w:p w14:paraId="4E418068"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9044,4</w:t>
                  </w:r>
                </w:p>
              </w:tc>
              <w:tc>
                <w:tcPr>
                  <w:tcW w:w="1618" w:type="dxa"/>
                </w:tcPr>
                <w:p w14:paraId="41E7EE46"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24%</w:t>
                  </w:r>
                </w:p>
              </w:tc>
            </w:tr>
            <w:tr w:rsidR="00370DB1" w:rsidRPr="00E758CB" w14:paraId="09E2D63D" w14:textId="77777777" w:rsidTr="00606DC6">
              <w:trPr>
                <w:trHeight w:val="152"/>
                <w:jc w:val="center"/>
              </w:trPr>
              <w:tc>
                <w:tcPr>
                  <w:tcW w:w="1471" w:type="dxa"/>
                </w:tcPr>
                <w:p w14:paraId="7285A1AE"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2</w:t>
                  </w:r>
                </w:p>
              </w:tc>
              <w:tc>
                <w:tcPr>
                  <w:tcW w:w="1638" w:type="dxa"/>
                </w:tcPr>
                <w:p w14:paraId="0B987E22"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11834,7</w:t>
                  </w:r>
                </w:p>
              </w:tc>
              <w:tc>
                <w:tcPr>
                  <w:tcW w:w="1772" w:type="dxa"/>
                </w:tcPr>
                <w:p w14:paraId="742BA3CF"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11834,7</w:t>
                  </w:r>
                </w:p>
              </w:tc>
              <w:tc>
                <w:tcPr>
                  <w:tcW w:w="1618" w:type="dxa"/>
                </w:tcPr>
                <w:p w14:paraId="493824A6"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31%</w:t>
                  </w:r>
                </w:p>
              </w:tc>
            </w:tr>
            <w:tr w:rsidR="00370DB1" w:rsidRPr="00E758CB" w14:paraId="21023328" w14:textId="77777777" w:rsidTr="00606DC6">
              <w:trPr>
                <w:trHeight w:val="164"/>
                <w:jc w:val="center"/>
              </w:trPr>
              <w:tc>
                <w:tcPr>
                  <w:tcW w:w="1471" w:type="dxa"/>
                </w:tcPr>
                <w:p w14:paraId="5E41A525"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3</w:t>
                  </w:r>
                </w:p>
              </w:tc>
              <w:tc>
                <w:tcPr>
                  <w:tcW w:w="1638" w:type="dxa"/>
                </w:tcPr>
                <w:p w14:paraId="1769651E"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6659,2</w:t>
                  </w:r>
                </w:p>
              </w:tc>
              <w:tc>
                <w:tcPr>
                  <w:tcW w:w="1772" w:type="dxa"/>
                </w:tcPr>
                <w:p w14:paraId="41590039"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6659,2</w:t>
                  </w:r>
                </w:p>
              </w:tc>
              <w:tc>
                <w:tcPr>
                  <w:tcW w:w="1618" w:type="dxa"/>
                </w:tcPr>
                <w:p w14:paraId="0E6A59C2"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18%</w:t>
                  </w:r>
                </w:p>
              </w:tc>
            </w:tr>
            <w:tr w:rsidR="00370DB1" w:rsidRPr="00E758CB" w14:paraId="16F883D4" w14:textId="77777777" w:rsidTr="00606DC6">
              <w:trPr>
                <w:trHeight w:val="164"/>
                <w:jc w:val="center"/>
              </w:trPr>
              <w:tc>
                <w:tcPr>
                  <w:tcW w:w="1471" w:type="dxa"/>
                </w:tcPr>
                <w:p w14:paraId="6C714A8A"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4</w:t>
                  </w:r>
                </w:p>
              </w:tc>
              <w:tc>
                <w:tcPr>
                  <w:tcW w:w="1638" w:type="dxa"/>
                </w:tcPr>
                <w:p w14:paraId="51457523"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4629,6</w:t>
                  </w:r>
                </w:p>
              </w:tc>
              <w:tc>
                <w:tcPr>
                  <w:tcW w:w="1772" w:type="dxa"/>
                </w:tcPr>
                <w:p w14:paraId="70AB93DB"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4629,6</w:t>
                  </w:r>
                </w:p>
              </w:tc>
              <w:tc>
                <w:tcPr>
                  <w:tcW w:w="1618" w:type="dxa"/>
                </w:tcPr>
                <w:p w14:paraId="01543817"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12%</w:t>
                  </w:r>
                </w:p>
              </w:tc>
            </w:tr>
            <w:tr w:rsidR="00370DB1" w:rsidRPr="00E758CB" w14:paraId="4AF113C8" w14:textId="77777777" w:rsidTr="00606DC6">
              <w:trPr>
                <w:trHeight w:val="164"/>
                <w:jc w:val="center"/>
              </w:trPr>
              <w:tc>
                <w:tcPr>
                  <w:tcW w:w="1471" w:type="dxa"/>
                </w:tcPr>
                <w:p w14:paraId="56E61BB4"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5</w:t>
                  </w:r>
                </w:p>
              </w:tc>
              <w:tc>
                <w:tcPr>
                  <w:tcW w:w="1638" w:type="dxa"/>
                </w:tcPr>
                <w:p w14:paraId="54C1BCDE"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5800,7</w:t>
                  </w:r>
                </w:p>
              </w:tc>
              <w:tc>
                <w:tcPr>
                  <w:tcW w:w="1772" w:type="dxa"/>
                </w:tcPr>
                <w:p w14:paraId="2777652B"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5800,7</w:t>
                  </w:r>
                </w:p>
              </w:tc>
              <w:tc>
                <w:tcPr>
                  <w:tcW w:w="1618" w:type="dxa"/>
                </w:tcPr>
                <w:p w14:paraId="2A70F844"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15%</w:t>
                  </w:r>
                </w:p>
              </w:tc>
            </w:tr>
            <w:tr w:rsidR="00370DB1" w:rsidRPr="00E758CB" w14:paraId="62BF871E" w14:textId="77777777" w:rsidTr="00606DC6">
              <w:trPr>
                <w:trHeight w:val="152"/>
                <w:jc w:val="center"/>
              </w:trPr>
              <w:tc>
                <w:tcPr>
                  <w:tcW w:w="1471" w:type="dxa"/>
                </w:tcPr>
                <w:p w14:paraId="1D90B9A6"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Cobertura</w:t>
                  </w:r>
                </w:p>
              </w:tc>
              <w:tc>
                <w:tcPr>
                  <w:tcW w:w="1638" w:type="dxa"/>
                </w:tcPr>
                <w:p w14:paraId="542ECE8D"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37969</w:t>
                  </w:r>
                </w:p>
              </w:tc>
              <w:tc>
                <w:tcPr>
                  <w:tcW w:w="1772" w:type="dxa"/>
                </w:tcPr>
                <w:p w14:paraId="22B6C85F"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37969</w:t>
                  </w:r>
                </w:p>
              </w:tc>
              <w:tc>
                <w:tcPr>
                  <w:tcW w:w="1618" w:type="dxa"/>
                </w:tcPr>
                <w:p w14:paraId="5931B37C" w14:textId="77777777" w:rsidR="00E758CB" w:rsidRPr="00E758CB" w:rsidRDefault="00E758CB" w:rsidP="007F03EC">
                  <w:pPr>
                    <w:pStyle w:val="TableParagraph"/>
                    <w:tabs>
                      <w:tab w:val="left" w:pos="827"/>
                    </w:tabs>
                    <w:spacing w:line="259" w:lineRule="auto"/>
                    <w:ind w:right="91"/>
                    <w:jc w:val="both"/>
                    <w:rPr>
                      <w:rFonts w:asciiTheme="minorHAnsi" w:hAnsiTheme="minorHAnsi" w:cstheme="minorHAnsi"/>
                      <w:sz w:val="16"/>
                      <w:szCs w:val="16"/>
                    </w:rPr>
                  </w:pPr>
                  <w:r w:rsidRPr="00E758CB">
                    <w:rPr>
                      <w:rFonts w:asciiTheme="minorHAnsi" w:hAnsiTheme="minorHAnsi" w:cstheme="minorHAnsi"/>
                      <w:sz w:val="16"/>
                      <w:szCs w:val="16"/>
                    </w:rPr>
                    <w:t>100%</w:t>
                  </w:r>
                </w:p>
              </w:tc>
            </w:tr>
          </w:tbl>
          <w:p w14:paraId="08D3C7B6" w14:textId="25D01986" w:rsidR="00E758CB" w:rsidRDefault="00E758CB" w:rsidP="007F03EC">
            <w:pPr>
              <w:jc w:val="both"/>
              <w:rPr>
                <w:rFonts w:cstheme="minorHAnsi"/>
                <w:sz w:val="16"/>
                <w:szCs w:val="16"/>
              </w:rPr>
            </w:pPr>
          </w:p>
          <w:p w14:paraId="50DC064E" w14:textId="77777777" w:rsidR="007F03EC" w:rsidRPr="007F03EC" w:rsidRDefault="007F03EC" w:rsidP="007F03EC">
            <w:pPr>
              <w:jc w:val="both"/>
              <w:rPr>
                <w:rFonts w:cstheme="minorHAnsi"/>
                <w:sz w:val="16"/>
                <w:szCs w:val="16"/>
              </w:rPr>
            </w:pPr>
            <w:r w:rsidRPr="007F03EC">
              <w:rPr>
                <w:rFonts w:cstheme="minorHAnsi"/>
                <w:sz w:val="16"/>
                <w:szCs w:val="16"/>
              </w:rPr>
              <w:t>El área urbana de cada ASE, es el resultado de una intersección espacial entre la información geográfica de Suelo Urbano y la información geográfica Área de Servicio Exclusivo.</w:t>
            </w:r>
          </w:p>
          <w:p w14:paraId="23EABF38" w14:textId="77777777" w:rsidR="007F03EC" w:rsidRPr="007F03EC" w:rsidRDefault="007F03EC" w:rsidP="007F03EC">
            <w:pPr>
              <w:jc w:val="both"/>
              <w:rPr>
                <w:rFonts w:cstheme="minorHAnsi"/>
                <w:sz w:val="16"/>
                <w:szCs w:val="16"/>
              </w:rPr>
            </w:pPr>
          </w:p>
          <w:p w14:paraId="01480774" w14:textId="77777777" w:rsidR="007F03EC" w:rsidRPr="007F03EC" w:rsidRDefault="007F03EC" w:rsidP="007F03EC">
            <w:pPr>
              <w:jc w:val="both"/>
              <w:rPr>
                <w:rFonts w:cstheme="minorHAnsi"/>
                <w:sz w:val="16"/>
                <w:szCs w:val="16"/>
              </w:rPr>
            </w:pPr>
            <w:r w:rsidRPr="007F03EC">
              <w:rPr>
                <w:rFonts w:cstheme="minorHAnsi"/>
                <w:sz w:val="16"/>
                <w:szCs w:val="16"/>
              </w:rPr>
              <w:t>Sobre esta información, se señala que el esquema actual que estará vigente por ocho años desde febrero de</w:t>
            </w:r>
            <w:r>
              <w:rPr>
                <w:rFonts w:cstheme="minorHAnsi"/>
                <w:sz w:val="16"/>
                <w:szCs w:val="16"/>
              </w:rPr>
              <w:t xml:space="preserve"> </w:t>
            </w:r>
            <w:r w:rsidRPr="007F03EC">
              <w:rPr>
                <w:rFonts w:cstheme="minorHAnsi"/>
                <w:sz w:val="16"/>
                <w:szCs w:val="16"/>
              </w:rPr>
              <w:t>2018, prevé un área de prestación exclusiva, delimitada según lo establecido en los contratos de concesión, en los cuales se segmentó la ciudad en cinco (5) Áreas de Servicio Exclusivo. Con base en estas áreas, las empresas prestadoras del servicio atienden el 100% de la zona asignada contractualmente y de obligatorio cumplimiento.</w:t>
            </w:r>
          </w:p>
          <w:p w14:paraId="4352B047" w14:textId="77777777" w:rsidR="007F03EC" w:rsidRPr="007F03EC" w:rsidRDefault="007F03EC" w:rsidP="007F03EC">
            <w:pPr>
              <w:jc w:val="both"/>
              <w:rPr>
                <w:rFonts w:cstheme="minorHAnsi"/>
                <w:sz w:val="16"/>
                <w:szCs w:val="16"/>
              </w:rPr>
            </w:pPr>
          </w:p>
          <w:p w14:paraId="5A40D539" w14:textId="31851547" w:rsidR="00E758CB" w:rsidRDefault="007F03EC" w:rsidP="007F03EC">
            <w:pPr>
              <w:jc w:val="both"/>
              <w:rPr>
                <w:rFonts w:cstheme="minorHAnsi"/>
                <w:sz w:val="16"/>
                <w:szCs w:val="16"/>
              </w:rPr>
            </w:pPr>
            <w:r w:rsidRPr="007F03EC">
              <w:rPr>
                <w:rFonts w:cstheme="minorHAnsi"/>
                <w:sz w:val="16"/>
                <w:szCs w:val="16"/>
              </w:rPr>
              <w:t>Fuente: Información geográfica de Suelo Urbano, Mapa de referencia oficial del distrito V.032020, Información geográfica Área de Servicio Exclusivo UAESP 2018</w:t>
            </w:r>
            <w:r>
              <w:rPr>
                <w:rFonts w:cstheme="minorHAnsi"/>
                <w:sz w:val="16"/>
                <w:szCs w:val="16"/>
              </w:rPr>
              <w:t>.</w:t>
            </w:r>
          </w:p>
          <w:p w14:paraId="43B95F9A" w14:textId="77777777" w:rsidR="00E758CB" w:rsidRDefault="00E758CB" w:rsidP="007F03EC">
            <w:pPr>
              <w:jc w:val="both"/>
              <w:rPr>
                <w:rFonts w:cstheme="minorHAnsi"/>
                <w:sz w:val="16"/>
                <w:szCs w:val="16"/>
              </w:rPr>
            </w:pPr>
          </w:p>
          <w:p w14:paraId="690D42C7" w14:textId="0440C45A" w:rsidR="00E758CB" w:rsidRPr="00E758CB" w:rsidRDefault="00E758CB" w:rsidP="007F03EC">
            <w:pPr>
              <w:jc w:val="both"/>
              <w:rPr>
                <w:rFonts w:cstheme="minorHAnsi"/>
                <w:sz w:val="16"/>
                <w:szCs w:val="16"/>
              </w:rPr>
            </w:pPr>
          </w:p>
        </w:tc>
        <w:tc>
          <w:tcPr>
            <w:tcW w:w="1134" w:type="dxa"/>
            <w:hideMark/>
          </w:tcPr>
          <w:p w14:paraId="400EEA60" w14:textId="77777777" w:rsidR="00E758CB" w:rsidRDefault="00E758CB" w:rsidP="007F03EC">
            <w:pPr>
              <w:jc w:val="both"/>
              <w:rPr>
                <w:rFonts w:cstheme="minorHAnsi"/>
                <w:sz w:val="16"/>
                <w:szCs w:val="16"/>
              </w:rPr>
            </w:pPr>
          </w:p>
          <w:p w14:paraId="5DED60FA" w14:textId="77777777" w:rsidR="007F03EC" w:rsidRDefault="007F03EC" w:rsidP="007F03EC">
            <w:pPr>
              <w:jc w:val="both"/>
              <w:rPr>
                <w:rFonts w:cstheme="minorHAnsi"/>
                <w:sz w:val="16"/>
                <w:szCs w:val="16"/>
              </w:rPr>
            </w:pPr>
          </w:p>
          <w:p w14:paraId="18675D33" w14:textId="77777777" w:rsidR="007F03EC" w:rsidRDefault="007F03EC" w:rsidP="007F03EC">
            <w:pPr>
              <w:jc w:val="both"/>
              <w:rPr>
                <w:rFonts w:cstheme="minorHAnsi"/>
                <w:sz w:val="16"/>
                <w:szCs w:val="16"/>
              </w:rPr>
            </w:pPr>
          </w:p>
          <w:p w14:paraId="55B04E3D" w14:textId="77777777" w:rsidR="007F03EC" w:rsidRDefault="007F03EC" w:rsidP="007F03EC">
            <w:pPr>
              <w:jc w:val="both"/>
              <w:rPr>
                <w:rFonts w:cstheme="minorHAnsi"/>
                <w:sz w:val="16"/>
                <w:szCs w:val="16"/>
              </w:rPr>
            </w:pPr>
          </w:p>
          <w:p w14:paraId="5762A573" w14:textId="77777777" w:rsidR="007F03EC" w:rsidRDefault="007F03EC" w:rsidP="007F03EC">
            <w:pPr>
              <w:jc w:val="both"/>
              <w:rPr>
                <w:rFonts w:cstheme="minorHAnsi"/>
                <w:sz w:val="16"/>
                <w:szCs w:val="16"/>
              </w:rPr>
            </w:pPr>
          </w:p>
          <w:p w14:paraId="77FEA6DC" w14:textId="77777777" w:rsidR="007F03EC" w:rsidRDefault="007F03EC" w:rsidP="007F03EC">
            <w:pPr>
              <w:jc w:val="both"/>
              <w:rPr>
                <w:rFonts w:cstheme="minorHAnsi"/>
                <w:sz w:val="16"/>
                <w:szCs w:val="16"/>
              </w:rPr>
            </w:pPr>
          </w:p>
          <w:p w14:paraId="5E21963C" w14:textId="77777777" w:rsidR="007F03EC" w:rsidRDefault="007F03EC" w:rsidP="007F03EC">
            <w:pPr>
              <w:jc w:val="both"/>
              <w:rPr>
                <w:rFonts w:cstheme="minorHAnsi"/>
                <w:sz w:val="16"/>
                <w:szCs w:val="16"/>
              </w:rPr>
            </w:pPr>
          </w:p>
          <w:p w14:paraId="4F3A92F4" w14:textId="77777777" w:rsidR="007F03EC" w:rsidRDefault="007F03EC" w:rsidP="007F03EC">
            <w:pPr>
              <w:jc w:val="both"/>
              <w:rPr>
                <w:rFonts w:cstheme="minorHAnsi"/>
                <w:sz w:val="16"/>
                <w:szCs w:val="16"/>
              </w:rPr>
            </w:pPr>
          </w:p>
          <w:p w14:paraId="33FF9410" w14:textId="77777777" w:rsidR="007F03EC" w:rsidRDefault="007F03EC" w:rsidP="007F03EC">
            <w:pPr>
              <w:jc w:val="both"/>
              <w:rPr>
                <w:rFonts w:cstheme="minorHAnsi"/>
                <w:sz w:val="16"/>
                <w:szCs w:val="16"/>
              </w:rPr>
            </w:pPr>
          </w:p>
          <w:p w14:paraId="1FD4138E" w14:textId="77777777" w:rsidR="007F03EC" w:rsidRDefault="007F03EC" w:rsidP="007F03EC">
            <w:pPr>
              <w:jc w:val="both"/>
              <w:rPr>
                <w:rFonts w:cstheme="minorHAnsi"/>
                <w:sz w:val="16"/>
                <w:szCs w:val="16"/>
              </w:rPr>
            </w:pPr>
          </w:p>
          <w:p w14:paraId="760357BF" w14:textId="77777777" w:rsidR="007F03EC" w:rsidRDefault="007F03EC" w:rsidP="007F03EC">
            <w:pPr>
              <w:jc w:val="both"/>
              <w:rPr>
                <w:rFonts w:cstheme="minorHAnsi"/>
                <w:sz w:val="16"/>
                <w:szCs w:val="16"/>
              </w:rPr>
            </w:pPr>
          </w:p>
          <w:p w14:paraId="3CC7CA06" w14:textId="33419524" w:rsidR="00E758CB" w:rsidRPr="00E758CB" w:rsidRDefault="00E758CB" w:rsidP="00370DB1">
            <w:pPr>
              <w:jc w:val="center"/>
              <w:rPr>
                <w:rFonts w:cstheme="minorHAnsi"/>
                <w:sz w:val="16"/>
                <w:szCs w:val="16"/>
              </w:rPr>
            </w:pPr>
            <w:r w:rsidRPr="00E758CB">
              <w:rPr>
                <w:rFonts w:cstheme="minorHAnsi"/>
                <w:sz w:val="16"/>
                <w:szCs w:val="16"/>
              </w:rPr>
              <w:t>Alt</w:t>
            </w:r>
            <w:r>
              <w:rPr>
                <w:rFonts w:cstheme="minorHAnsi"/>
                <w:sz w:val="16"/>
                <w:szCs w:val="16"/>
              </w:rPr>
              <w:t>a</w:t>
            </w:r>
          </w:p>
        </w:tc>
        <w:tc>
          <w:tcPr>
            <w:tcW w:w="1417" w:type="dxa"/>
            <w:vMerge w:val="restart"/>
            <w:hideMark/>
          </w:tcPr>
          <w:p w14:paraId="236814E5" w14:textId="77777777" w:rsidR="00E758CB" w:rsidRDefault="00E758CB" w:rsidP="007F03EC">
            <w:pPr>
              <w:jc w:val="both"/>
              <w:rPr>
                <w:rFonts w:cstheme="minorHAnsi"/>
                <w:sz w:val="16"/>
                <w:szCs w:val="16"/>
              </w:rPr>
            </w:pPr>
          </w:p>
          <w:p w14:paraId="089BB3C6" w14:textId="77777777" w:rsidR="00E758CB" w:rsidRDefault="00E758CB" w:rsidP="007F03EC">
            <w:pPr>
              <w:jc w:val="both"/>
              <w:rPr>
                <w:rFonts w:cstheme="minorHAnsi"/>
                <w:sz w:val="16"/>
                <w:szCs w:val="16"/>
              </w:rPr>
            </w:pPr>
          </w:p>
          <w:p w14:paraId="27483858" w14:textId="77777777" w:rsidR="00E758CB" w:rsidRDefault="00E758CB" w:rsidP="007F03EC">
            <w:pPr>
              <w:jc w:val="both"/>
              <w:rPr>
                <w:rFonts w:cstheme="minorHAnsi"/>
                <w:sz w:val="16"/>
                <w:szCs w:val="16"/>
              </w:rPr>
            </w:pPr>
          </w:p>
          <w:p w14:paraId="2FA54561" w14:textId="77777777" w:rsidR="007F03EC" w:rsidRDefault="007F03EC" w:rsidP="007F03EC">
            <w:pPr>
              <w:jc w:val="both"/>
              <w:rPr>
                <w:rFonts w:cstheme="minorHAnsi"/>
                <w:sz w:val="16"/>
                <w:szCs w:val="16"/>
              </w:rPr>
            </w:pPr>
          </w:p>
          <w:p w14:paraId="6B5AC117" w14:textId="77777777" w:rsidR="007F03EC" w:rsidRDefault="007F03EC" w:rsidP="007F03EC">
            <w:pPr>
              <w:jc w:val="both"/>
              <w:rPr>
                <w:rFonts w:cstheme="minorHAnsi"/>
                <w:sz w:val="16"/>
                <w:szCs w:val="16"/>
              </w:rPr>
            </w:pPr>
          </w:p>
          <w:p w14:paraId="2B44AD02" w14:textId="77777777" w:rsidR="007F03EC" w:rsidRDefault="007F03EC" w:rsidP="007F03EC">
            <w:pPr>
              <w:jc w:val="both"/>
              <w:rPr>
                <w:rFonts w:cstheme="minorHAnsi"/>
                <w:sz w:val="16"/>
                <w:szCs w:val="16"/>
              </w:rPr>
            </w:pPr>
          </w:p>
          <w:p w14:paraId="1EFEF435" w14:textId="77777777" w:rsidR="007F03EC" w:rsidRDefault="007F03EC" w:rsidP="007F03EC">
            <w:pPr>
              <w:jc w:val="both"/>
              <w:rPr>
                <w:rFonts w:cstheme="minorHAnsi"/>
                <w:sz w:val="16"/>
                <w:szCs w:val="16"/>
              </w:rPr>
            </w:pPr>
          </w:p>
          <w:p w14:paraId="21CA37A5" w14:textId="77777777" w:rsidR="007F03EC" w:rsidRDefault="007F03EC" w:rsidP="007F03EC">
            <w:pPr>
              <w:jc w:val="both"/>
              <w:rPr>
                <w:rFonts w:cstheme="minorHAnsi"/>
                <w:sz w:val="16"/>
                <w:szCs w:val="16"/>
              </w:rPr>
            </w:pPr>
          </w:p>
          <w:p w14:paraId="65D58DE8" w14:textId="77777777" w:rsidR="007F03EC" w:rsidRDefault="007F03EC" w:rsidP="007F03EC">
            <w:pPr>
              <w:jc w:val="both"/>
              <w:rPr>
                <w:rFonts w:cstheme="minorHAnsi"/>
                <w:sz w:val="16"/>
                <w:szCs w:val="16"/>
              </w:rPr>
            </w:pPr>
          </w:p>
          <w:p w14:paraId="5F206037" w14:textId="77777777" w:rsidR="007F03EC" w:rsidRDefault="007F03EC" w:rsidP="007F03EC">
            <w:pPr>
              <w:jc w:val="both"/>
              <w:rPr>
                <w:rFonts w:cstheme="minorHAnsi"/>
                <w:sz w:val="16"/>
                <w:szCs w:val="16"/>
              </w:rPr>
            </w:pPr>
          </w:p>
          <w:p w14:paraId="4C1A92FC" w14:textId="77777777" w:rsidR="007F03EC" w:rsidRDefault="007F03EC" w:rsidP="007F03EC">
            <w:pPr>
              <w:jc w:val="both"/>
              <w:rPr>
                <w:rFonts w:cstheme="minorHAnsi"/>
                <w:sz w:val="16"/>
                <w:szCs w:val="16"/>
              </w:rPr>
            </w:pPr>
          </w:p>
          <w:p w14:paraId="4CC98EC2" w14:textId="77777777" w:rsidR="007F03EC" w:rsidRDefault="007F03EC" w:rsidP="007F03EC">
            <w:pPr>
              <w:jc w:val="both"/>
              <w:rPr>
                <w:rFonts w:cstheme="minorHAnsi"/>
                <w:sz w:val="16"/>
                <w:szCs w:val="16"/>
              </w:rPr>
            </w:pPr>
          </w:p>
          <w:p w14:paraId="3B193E9E" w14:textId="77777777" w:rsidR="007F03EC" w:rsidRDefault="007F03EC" w:rsidP="007F03EC">
            <w:pPr>
              <w:jc w:val="both"/>
              <w:rPr>
                <w:rFonts w:cstheme="minorHAnsi"/>
                <w:sz w:val="16"/>
                <w:szCs w:val="16"/>
              </w:rPr>
            </w:pPr>
          </w:p>
          <w:p w14:paraId="2E503698" w14:textId="77777777" w:rsidR="007F03EC" w:rsidRDefault="007F03EC" w:rsidP="007F03EC">
            <w:pPr>
              <w:jc w:val="both"/>
              <w:rPr>
                <w:rFonts w:cstheme="minorHAnsi"/>
                <w:sz w:val="16"/>
                <w:szCs w:val="16"/>
              </w:rPr>
            </w:pPr>
          </w:p>
          <w:p w14:paraId="1C7D59A1" w14:textId="77777777" w:rsidR="007F03EC" w:rsidRDefault="007F03EC" w:rsidP="007F03EC">
            <w:pPr>
              <w:jc w:val="both"/>
              <w:rPr>
                <w:rFonts w:cstheme="minorHAnsi"/>
                <w:sz w:val="16"/>
                <w:szCs w:val="16"/>
              </w:rPr>
            </w:pPr>
          </w:p>
          <w:p w14:paraId="3FD35417" w14:textId="77777777" w:rsidR="007F03EC" w:rsidRDefault="007F03EC" w:rsidP="007F03EC">
            <w:pPr>
              <w:jc w:val="both"/>
              <w:rPr>
                <w:rFonts w:cstheme="minorHAnsi"/>
                <w:sz w:val="16"/>
                <w:szCs w:val="16"/>
              </w:rPr>
            </w:pPr>
          </w:p>
          <w:p w14:paraId="418BBF59" w14:textId="77777777" w:rsidR="007F03EC" w:rsidRDefault="007F03EC" w:rsidP="007F03EC">
            <w:pPr>
              <w:jc w:val="both"/>
              <w:rPr>
                <w:rFonts w:cstheme="minorHAnsi"/>
                <w:sz w:val="16"/>
                <w:szCs w:val="16"/>
              </w:rPr>
            </w:pPr>
          </w:p>
          <w:p w14:paraId="579E1A13" w14:textId="723049CA" w:rsidR="00E758CB" w:rsidRPr="00E758CB" w:rsidRDefault="00E758CB" w:rsidP="007F03EC">
            <w:pPr>
              <w:jc w:val="both"/>
              <w:rPr>
                <w:rFonts w:cstheme="minorHAnsi"/>
                <w:sz w:val="16"/>
                <w:szCs w:val="16"/>
              </w:rPr>
            </w:pPr>
            <w:r w:rsidRPr="00E758CB">
              <w:rPr>
                <w:rFonts w:cstheme="minorHAnsi"/>
                <w:sz w:val="16"/>
                <w:szCs w:val="16"/>
              </w:rPr>
              <w:t>Disminuir la presencia de residuos sólidos en áreas públicas de la ciudad, fuera de frecuencias y horarios, fomentando la cultura ciudadana y la separación efectiva en la fuente.</w:t>
            </w:r>
          </w:p>
        </w:tc>
        <w:tc>
          <w:tcPr>
            <w:tcW w:w="1418" w:type="dxa"/>
            <w:vMerge w:val="restart"/>
            <w:hideMark/>
          </w:tcPr>
          <w:p w14:paraId="08575A8F" w14:textId="77777777" w:rsidR="00E758CB" w:rsidRDefault="00E758CB" w:rsidP="007F03EC">
            <w:pPr>
              <w:jc w:val="both"/>
              <w:rPr>
                <w:rFonts w:cstheme="minorHAnsi"/>
                <w:sz w:val="16"/>
                <w:szCs w:val="16"/>
              </w:rPr>
            </w:pPr>
            <w:r w:rsidRPr="00E758CB">
              <w:rPr>
                <w:rFonts w:cstheme="minorHAnsi"/>
                <w:sz w:val="16"/>
                <w:szCs w:val="16"/>
              </w:rPr>
              <w:br/>
            </w:r>
          </w:p>
          <w:p w14:paraId="3565A5CF" w14:textId="77777777" w:rsidR="00E758CB" w:rsidRDefault="00E758CB" w:rsidP="007F03EC">
            <w:pPr>
              <w:jc w:val="both"/>
              <w:rPr>
                <w:rFonts w:cstheme="minorHAnsi"/>
                <w:sz w:val="16"/>
                <w:szCs w:val="16"/>
              </w:rPr>
            </w:pPr>
          </w:p>
          <w:p w14:paraId="0D117FD4" w14:textId="77777777" w:rsidR="00E758CB" w:rsidRDefault="00E758CB" w:rsidP="007F03EC">
            <w:pPr>
              <w:jc w:val="both"/>
              <w:rPr>
                <w:rFonts w:cstheme="minorHAnsi"/>
                <w:sz w:val="16"/>
                <w:szCs w:val="16"/>
              </w:rPr>
            </w:pPr>
          </w:p>
          <w:p w14:paraId="048B2BF2" w14:textId="77777777" w:rsidR="00E758CB" w:rsidRDefault="00E758CB" w:rsidP="007F03EC">
            <w:pPr>
              <w:jc w:val="both"/>
              <w:rPr>
                <w:rFonts w:cstheme="minorHAnsi"/>
                <w:sz w:val="16"/>
                <w:szCs w:val="16"/>
              </w:rPr>
            </w:pPr>
          </w:p>
          <w:p w14:paraId="77D22EEA" w14:textId="77777777" w:rsidR="007F03EC" w:rsidRDefault="007F03EC" w:rsidP="007F03EC">
            <w:pPr>
              <w:jc w:val="both"/>
              <w:rPr>
                <w:rFonts w:cstheme="minorHAnsi"/>
                <w:sz w:val="16"/>
                <w:szCs w:val="16"/>
              </w:rPr>
            </w:pPr>
          </w:p>
          <w:p w14:paraId="30C52C17" w14:textId="77777777" w:rsidR="007F03EC" w:rsidRDefault="007F03EC" w:rsidP="007F03EC">
            <w:pPr>
              <w:jc w:val="both"/>
              <w:rPr>
                <w:rFonts w:cstheme="minorHAnsi"/>
                <w:sz w:val="16"/>
                <w:szCs w:val="16"/>
              </w:rPr>
            </w:pPr>
          </w:p>
          <w:p w14:paraId="0785C687" w14:textId="77777777" w:rsidR="007F03EC" w:rsidRDefault="007F03EC" w:rsidP="007F03EC">
            <w:pPr>
              <w:jc w:val="both"/>
              <w:rPr>
                <w:rFonts w:cstheme="minorHAnsi"/>
                <w:sz w:val="16"/>
                <w:szCs w:val="16"/>
              </w:rPr>
            </w:pPr>
          </w:p>
          <w:p w14:paraId="3D4B9B61" w14:textId="77777777" w:rsidR="007F03EC" w:rsidRDefault="007F03EC" w:rsidP="007F03EC">
            <w:pPr>
              <w:jc w:val="both"/>
              <w:rPr>
                <w:rFonts w:cstheme="minorHAnsi"/>
                <w:sz w:val="16"/>
                <w:szCs w:val="16"/>
              </w:rPr>
            </w:pPr>
          </w:p>
          <w:p w14:paraId="1A302A12" w14:textId="77777777" w:rsidR="007F03EC" w:rsidRDefault="007F03EC" w:rsidP="007F03EC">
            <w:pPr>
              <w:jc w:val="both"/>
              <w:rPr>
                <w:rFonts w:cstheme="minorHAnsi"/>
                <w:sz w:val="16"/>
                <w:szCs w:val="16"/>
              </w:rPr>
            </w:pPr>
          </w:p>
          <w:p w14:paraId="30CFAE45" w14:textId="77777777" w:rsidR="007F03EC" w:rsidRDefault="007F03EC" w:rsidP="007F03EC">
            <w:pPr>
              <w:jc w:val="both"/>
              <w:rPr>
                <w:rFonts w:cstheme="minorHAnsi"/>
                <w:sz w:val="16"/>
                <w:szCs w:val="16"/>
              </w:rPr>
            </w:pPr>
          </w:p>
          <w:p w14:paraId="58A6ED77" w14:textId="77777777" w:rsidR="007F03EC" w:rsidRDefault="007F03EC" w:rsidP="007F03EC">
            <w:pPr>
              <w:jc w:val="both"/>
              <w:rPr>
                <w:rFonts w:cstheme="minorHAnsi"/>
                <w:sz w:val="16"/>
                <w:szCs w:val="16"/>
              </w:rPr>
            </w:pPr>
          </w:p>
          <w:p w14:paraId="30ECED0B" w14:textId="77777777" w:rsidR="007F03EC" w:rsidRDefault="007F03EC" w:rsidP="007F03EC">
            <w:pPr>
              <w:jc w:val="both"/>
              <w:rPr>
                <w:rFonts w:cstheme="minorHAnsi"/>
                <w:sz w:val="16"/>
                <w:szCs w:val="16"/>
              </w:rPr>
            </w:pPr>
          </w:p>
          <w:p w14:paraId="3EDCB4D2" w14:textId="77777777" w:rsidR="007F03EC" w:rsidRDefault="007F03EC" w:rsidP="007F03EC">
            <w:pPr>
              <w:jc w:val="both"/>
              <w:rPr>
                <w:rFonts w:cstheme="minorHAnsi"/>
                <w:sz w:val="16"/>
                <w:szCs w:val="16"/>
              </w:rPr>
            </w:pPr>
          </w:p>
          <w:p w14:paraId="4A9D2745" w14:textId="522B1692" w:rsidR="007F03EC" w:rsidRDefault="007F03EC" w:rsidP="007F03EC">
            <w:pPr>
              <w:jc w:val="both"/>
              <w:rPr>
                <w:rFonts w:cstheme="minorHAnsi"/>
                <w:sz w:val="16"/>
                <w:szCs w:val="16"/>
              </w:rPr>
            </w:pPr>
          </w:p>
          <w:p w14:paraId="5A0DAF5C" w14:textId="77777777" w:rsidR="00606DC6" w:rsidRDefault="00606DC6" w:rsidP="007F03EC">
            <w:pPr>
              <w:jc w:val="both"/>
              <w:rPr>
                <w:rFonts w:cstheme="minorHAnsi"/>
                <w:sz w:val="16"/>
                <w:szCs w:val="16"/>
              </w:rPr>
            </w:pPr>
          </w:p>
          <w:p w14:paraId="18663F65" w14:textId="77777777" w:rsidR="007F03EC" w:rsidRDefault="007F03EC" w:rsidP="007F03EC">
            <w:pPr>
              <w:jc w:val="both"/>
              <w:rPr>
                <w:rFonts w:cstheme="minorHAnsi"/>
                <w:sz w:val="16"/>
                <w:szCs w:val="16"/>
              </w:rPr>
            </w:pPr>
          </w:p>
          <w:p w14:paraId="675B3932" w14:textId="09F85F22" w:rsidR="00E758CB" w:rsidRPr="00E758CB" w:rsidRDefault="00E758CB" w:rsidP="007F03EC">
            <w:pPr>
              <w:jc w:val="both"/>
              <w:rPr>
                <w:rFonts w:cstheme="minorHAnsi"/>
                <w:sz w:val="16"/>
                <w:szCs w:val="16"/>
              </w:rPr>
            </w:pPr>
            <w:r w:rsidRPr="00E758CB">
              <w:rPr>
                <w:rFonts w:cstheme="minorHAnsi"/>
                <w:sz w:val="16"/>
                <w:szCs w:val="16"/>
              </w:rPr>
              <w:t xml:space="preserve">Sostenimiento del área limpia y mejora en la percepción de la prestación del servicio público de aseo, a través del </w:t>
            </w:r>
            <w:r w:rsidRPr="00E758CB">
              <w:rPr>
                <w:rFonts w:cstheme="minorHAnsi"/>
                <w:sz w:val="16"/>
                <w:szCs w:val="16"/>
              </w:rPr>
              <w:br/>
              <w:t>fortalecimiento de la cultura ciudadana.</w:t>
            </w:r>
          </w:p>
        </w:tc>
        <w:tc>
          <w:tcPr>
            <w:tcW w:w="850" w:type="dxa"/>
            <w:vMerge w:val="restart"/>
            <w:hideMark/>
          </w:tcPr>
          <w:p w14:paraId="18BB8D8C" w14:textId="77777777" w:rsidR="00E758CB" w:rsidRDefault="00E758CB" w:rsidP="007F03EC">
            <w:pPr>
              <w:jc w:val="both"/>
              <w:rPr>
                <w:rFonts w:cstheme="minorHAnsi"/>
                <w:sz w:val="16"/>
                <w:szCs w:val="16"/>
              </w:rPr>
            </w:pPr>
          </w:p>
          <w:p w14:paraId="100DEBAB" w14:textId="77777777" w:rsidR="00E758CB" w:rsidRDefault="00E758CB" w:rsidP="007F03EC">
            <w:pPr>
              <w:jc w:val="both"/>
              <w:rPr>
                <w:rFonts w:cstheme="minorHAnsi"/>
                <w:sz w:val="16"/>
                <w:szCs w:val="16"/>
              </w:rPr>
            </w:pPr>
          </w:p>
          <w:p w14:paraId="623841F0" w14:textId="77777777" w:rsidR="00E758CB" w:rsidRDefault="00E758CB" w:rsidP="007F03EC">
            <w:pPr>
              <w:jc w:val="both"/>
              <w:rPr>
                <w:rFonts w:cstheme="minorHAnsi"/>
                <w:sz w:val="16"/>
                <w:szCs w:val="16"/>
              </w:rPr>
            </w:pPr>
          </w:p>
          <w:p w14:paraId="61E089B1" w14:textId="77777777" w:rsidR="00E758CB" w:rsidRDefault="00E758CB" w:rsidP="007F03EC">
            <w:pPr>
              <w:jc w:val="both"/>
              <w:rPr>
                <w:rFonts w:cstheme="minorHAnsi"/>
                <w:sz w:val="16"/>
                <w:szCs w:val="16"/>
              </w:rPr>
            </w:pPr>
          </w:p>
          <w:p w14:paraId="290A657B" w14:textId="77777777" w:rsidR="00E758CB" w:rsidRDefault="00E758CB" w:rsidP="007F03EC">
            <w:pPr>
              <w:jc w:val="both"/>
              <w:rPr>
                <w:rFonts w:cstheme="minorHAnsi"/>
                <w:sz w:val="16"/>
                <w:szCs w:val="16"/>
              </w:rPr>
            </w:pPr>
          </w:p>
          <w:p w14:paraId="582AFAE8" w14:textId="77777777" w:rsidR="00E758CB" w:rsidRDefault="00E758CB" w:rsidP="007F03EC">
            <w:pPr>
              <w:jc w:val="both"/>
              <w:rPr>
                <w:rFonts w:cstheme="minorHAnsi"/>
                <w:sz w:val="16"/>
                <w:szCs w:val="16"/>
              </w:rPr>
            </w:pPr>
          </w:p>
          <w:p w14:paraId="084759BF" w14:textId="77777777" w:rsidR="00E758CB" w:rsidRDefault="00E758CB" w:rsidP="007F03EC">
            <w:pPr>
              <w:jc w:val="both"/>
              <w:rPr>
                <w:rFonts w:cstheme="minorHAnsi"/>
                <w:sz w:val="16"/>
                <w:szCs w:val="16"/>
              </w:rPr>
            </w:pPr>
          </w:p>
          <w:p w14:paraId="2F4498E4" w14:textId="77777777" w:rsidR="00E758CB" w:rsidRDefault="00E758CB" w:rsidP="007F03EC">
            <w:pPr>
              <w:jc w:val="both"/>
              <w:rPr>
                <w:rFonts w:cstheme="minorHAnsi"/>
                <w:sz w:val="16"/>
                <w:szCs w:val="16"/>
              </w:rPr>
            </w:pPr>
          </w:p>
          <w:p w14:paraId="1AB32E2A" w14:textId="77777777" w:rsidR="00E758CB" w:rsidRDefault="00E758CB" w:rsidP="007F03EC">
            <w:pPr>
              <w:jc w:val="both"/>
              <w:rPr>
                <w:rFonts w:cstheme="minorHAnsi"/>
                <w:sz w:val="16"/>
                <w:szCs w:val="16"/>
              </w:rPr>
            </w:pPr>
          </w:p>
          <w:p w14:paraId="5559D71B" w14:textId="77777777" w:rsidR="00E758CB" w:rsidRDefault="00E758CB" w:rsidP="007F03EC">
            <w:pPr>
              <w:jc w:val="both"/>
              <w:rPr>
                <w:rFonts w:cstheme="minorHAnsi"/>
                <w:sz w:val="16"/>
                <w:szCs w:val="16"/>
              </w:rPr>
            </w:pPr>
          </w:p>
          <w:p w14:paraId="3DDDBFDA" w14:textId="77777777" w:rsidR="007F03EC" w:rsidRDefault="007F03EC" w:rsidP="007F03EC">
            <w:pPr>
              <w:jc w:val="both"/>
              <w:rPr>
                <w:rFonts w:cstheme="minorHAnsi"/>
                <w:sz w:val="16"/>
                <w:szCs w:val="16"/>
              </w:rPr>
            </w:pPr>
          </w:p>
          <w:p w14:paraId="04A4A7C4" w14:textId="77777777" w:rsidR="007F03EC" w:rsidRDefault="007F03EC" w:rsidP="007F03EC">
            <w:pPr>
              <w:jc w:val="both"/>
              <w:rPr>
                <w:rFonts w:cstheme="minorHAnsi"/>
                <w:sz w:val="16"/>
                <w:szCs w:val="16"/>
              </w:rPr>
            </w:pPr>
          </w:p>
          <w:p w14:paraId="07513B01" w14:textId="77777777" w:rsidR="007F03EC" w:rsidRDefault="007F03EC" w:rsidP="007F03EC">
            <w:pPr>
              <w:jc w:val="both"/>
              <w:rPr>
                <w:rFonts w:cstheme="minorHAnsi"/>
                <w:sz w:val="16"/>
                <w:szCs w:val="16"/>
              </w:rPr>
            </w:pPr>
          </w:p>
          <w:p w14:paraId="15249D9B" w14:textId="77777777" w:rsidR="007F03EC" w:rsidRDefault="007F03EC" w:rsidP="007F03EC">
            <w:pPr>
              <w:jc w:val="both"/>
              <w:rPr>
                <w:rFonts w:cstheme="minorHAnsi"/>
                <w:sz w:val="16"/>
                <w:szCs w:val="16"/>
              </w:rPr>
            </w:pPr>
          </w:p>
          <w:p w14:paraId="12617F6F" w14:textId="77777777" w:rsidR="007F03EC" w:rsidRDefault="007F03EC" w:rsidP="007F03EC">
            <w:pPr>
              <w:jc w:val="both"/>
              <w:rPr>
                <w:rFonts w:cstheme="minorHAnsi"/>
                <w:sz w:val="16"/>
                <w:szCs w:val="16"/>
              </w:rPr>
            </w:pPr>
          </w:p>
          <w:p w14:paraId="7B8D0D73" w14:textId="77777777" w:rsidR="007F03EC" w:rsidRDefault="007F03EC" w:rsidP="007F03EC">
            <w:pPr>
              <w:jc w:val="both"/>
              <w:rPr>
                <w:rFonts w:cstheme="minorHAnsi"/>
                <w:sz w:val="16"/>
                <w:szCs w:val="16"/>
              </w:rPr>
            </w:pPr>
          </w:p>
          <w:p w14:paraId="4822E01F" w14:textId="77777777" w:rsidR="007F03EC" w:rsidRDefault="007F03EC" w:rsidP="007F03EC">
            <w:pPr>
              <w:jc w:val="both"/>
              <w:rPr>
                <w:rFonts w:cstheme="minorHAnsi"/>
                <w:sz w:val="16"/>
                <w:szCs w:val="16"/>
              </w:rPr>
            </w:pPr>
          </w:p>
          <w:p w14:paraId="0CC57196" w14:textId="77777777" w:rsidR="007F03EC" w:rsidRDefault="007F03EC" w:rsidP="007F03EC">
            <w:pPr>
              <w:jc w:val="both"/>
              <w:rPr>
                <w:rFonts w:cstheme="minorHAnsi"/>
                <w:sz w:val="16"/>
                <w:szCs w:val="16"/>
              </w:rPr>
            </w:pPr>
          </w:p>
          <w:p w14:paraId="4984947E" w14:textId="77777777" w:rsidR="007F03EC" w:rsidRDefault="007F03EC" w:rsidP="007F03EC">
            <w:pPr>
              <w:jc w:val="both"/>
              <w:rPr>
                <w:rFonts w:cstheme="minorHAnsi"/>
                <w:sz w:val="16"/>
                <w:szCs w:val="16"/>
              </w:rPr>
            </w:pPr>
          </w:p>
          <w:p w14:paraId="2F56D7E7" w14:textId="77777777" w:rsidR="007F03EC" w:rsidRDefault="007F03EC" w:rsidP="007F03EC">
            <w:pPr>
              <w:jc w:val="both"/>
              <w:rPr>
                <w:rFonts w:cstheme="minorHAnsi"/>
                <w:sz w:val="16"/>
                <w:szCs w:val="16"/>
              </w:rPr>
            </w:pPr>
          </w:p>
          <w:p w14:paraId="34921577" w14:textId="77777777" w:rsidR="007F03EC" w:rsidRDefault="007F03EC" w:rsidP="007F03EC">
            <w:pPr>
              <w:jc w:val="both"/>
              <w:rPr>
                <w:rFonts w:cstheme="minorHAnsi"/>
                <w:sz w:val="16"/>
                <w:szCs w:val="16"/>
              </w:rPr>
            </w:pPr>
          </w:p>
          <w:p w14:paraId="2E73F2D9" w14:textId="77777777" w:rsidR="007F03EC" w:rsidRDefault="007F03EC" w:rsidP="007F03EC">
            <w:pPr>
              <w:jc w:val="both"/>
              <w:rPr>
                <w:rFonts w:cstheme="minorHAnsi"/>
                <w:sz w:val="16"/>
                <w:szCs w:val="16"/>
              </w:rPr>
            </w:pPr>
          </w:p>
          <w:p w14:paraId="31AE1B64" w14:textId="5B7EFFA1" w:rsidR="00E758CB" w:rsidRPr="00E758CB" w:rsidRDefault="00E758CB" w:rsidP="00370DB1">
            <w:pPr>
              <w:jc w:val="center"/>
              <w:rPr>
                <w:rFonts w:cstheme="minorHAnsi"/>
                <w:sz w:val="16"/>
                <w:szCs w:val="16"/>
              </w:rPr>
            </w:pPr>
            <w:r w:rsidRPr="00E758CB">
              <w:rPr>
                <w:rFonts w:cstheme="minorHAnsi"/>
                <w:sz w:val="16"/>
                <w:szCs w:val="16"/>
              </w:rPr>
              <w:t>20</w:t>
            </w:r>
            <w:r w:rsidR="00EA306F">
              <w:rPr>
                <w:rFonts w:cstheme="minorHAnsi"/>
                <w:sz w:val="16"/>
                <w:szCs w:val="16"/>
              </w:rPr>
              <w:t>24</w:t>
            </w:r>
          </w:p>
        </w:tc>
      </w:tr>
      <w:tr w:rsidR="00606DC6" w:rsidRPr="00E758CB" w14:paraId="0D193562" w14:textId="77777777" w:rsidTr="00606DC6">
        <w:trPr>
          <w:trHeight w:val="660"/>
        </w:trPr>
        <w:tc>
          <w:tcPr>
            <w:tcW w:w="1102" w:type="dxa"/>
            <w:vMerge/>
            <w:hideMark/>
          </w:tcPr>
          <w:p w14:paraId="44A4EAAB" w14:textId="77777777" w:rsidR="00E758CB" w:rsidRPr="00E758CB" w:rsidRDefault="00E758CB" w:rsidP="007F03EC">
            <w:pPr>
              <w:jc w:val="both"/>
              <w:rPr>
                <w:rFonts w:cstheme="minorHAnsi"/>
                <w:sz w:val="16"/>
                <w:szCs w:val="16"/>
              </w:rPr>
            </w:pPr>
          </w:p>
        </w:tc>
        <w:tc>
          <w:tcPr>
            <w:tcW w:w="1313" w:type="dxa"/>
            <w:hideMark/>
          </w:tcPr>
          <w:p w14:paraId="756A547E" w14:textId="77777777" w:rsidR="003217BD" w:rsidRDefault="003217BD" w:rsidP="007F03EC">
            <w:pPr>
              <w:jc w:val="both"/>
              <w:rPr>
                <w:rFonts w:cstheme="minorHAnsi"/>
                <w:sz w:val="16"/>
                <w:szCs w:val="16"/>
              </w:rPr>
            </w:pPr>
          </w:p>
          <w:p w14:paraId="0B5434AD" w14:textId="77777777" w:rsidR="003217BD" w:rsidRDefault="003217BD" w:rsidP="007F03EC">
            <w:pPr>
              <w:jc w:val="both"/>
              <w:rPr>
                <w:rFonts w:cstheme="minorHAnsi"/>
                <w:sz w:val="16"/>
                <w:szCs w:val="16"/>
              </w:rPr>
            </w:pPr>
          </w:p>
          <w:p w14:paraId="0E3FE2E4" w14:textId="77777777" w:rsidR="003217BD" w:rsidRDefault="003217BD" w:rsidP="007F03EC">
            <w:pPr>
              <w:jc w:val="both"/>
              <w:rPr>
                <w:rFonts w:cstheme="minorHAnsi"/>
                <w:sz w:val="16"/>
                <w:szCs w:val="16"/>
              </w:rPr>
            </w:pPr>
          </w:p>
          <w:p w14:paraId="672704BD" w14:textId="77777777" w:rsidR="003217BD" w:rsidRDefault="003217BD" w:rsidP="007F03EC">
            <w:pPr>
              <w:jc w:val="both"/>
              <w:rPr>
                <w:rFonts w:cstheme="minorHAnsi"/>
                <w:sz w:val="16"/>
                <w:szCs w:val="16"/>
              </w:rPr>
            </w:pPr>
          </w:p>
          <w:p w14:paraId="6266044B" w14:textId="77777777" w:rsidR="003217BD" w:rsidRDefault="003217BD" w:rsidP="007F03EC">
            <w:pPr>
              <w:jc w:val="both"/>
              <w:rPr>
                <w:rFonts w:cstheme="minorHAnsi"/>
                <w:sz w:val="16"/>
                <w:szCs w:val="16"/>
              </w:rPr>
            </w:pPr>
          </w:p>
          <w:p w14:paraId="16BA6BFC" w14:textId="77777777" w:rsidR="003217BD" w:rsidRDefault="003217BD" w:rsidP="007F03EC">
            <w:pPr>
              <w:jc w:val="both"/>
              <w:rPr>
                <w:rFonts w:cstheme="minorHAnsi"/>
                <w:sz w:val="16"/>
                <w:szCs w:val="16"/>
              </w:rPr>
            </w:pPr>
          </w:p>
          <w:p w14:paraId="492D6D0F" w14:textId="77777777" w:rsidR="003217BD" w:rsidRDefault="003217BD" w:rsidP="007F03EC">
            <w:pPr>
              <w:jc w:val="both"/>
              <w:rPr>
                <w:rFonts w:cstheme="minorHAnsi"/>
                <w:sz w:val="16"/>
                <w:szCs w:val="16"/>
              </w:rPr>
            </w:pPr>
          </w:p>
          <w:p w14:paraId="7C9BE781" w14:textId="77777777" w:rsidR="003217BD" w:rsidRDefault="003217BD" w:rsidP="007F03EC">
            <w:pPr>
              <w:jc w:val="both"/>
              <w:rPr>
                <w:rFonts w:cstheme="minorHAnsi"/>
                <w:sz w:val="16"/>
                <w:szCs w:val="16"/>
              </w:rPr>
            </w:pPr>
          </w:p>
          <w:p w14:paraId="07DEC647" w14:textId="77777777" w:rsidR="003217BD" w:rsidRDefault="003217BD" w:rsidP="007F03EC">
            <w:pPr>
              <w:jc w:val="both"/>
              <w:rPr>
                <w:rFonts w:cstheme="minorHAnsi"/>
                <w:sz w:val="16"/>
                <w:szCs w:val="16"/>
              </w:rPr>
            </w:pPr>
          </w:p>
          <w:p w14:paraId="47C46E8F" w14:textId="77777777" w:rsidR="003217BD" w:rsidRDefault="003217BD" w:rsidP="007F03EC">
            <w:pPr>
              <w:jc w:val="both"/>
              <w:rPr>
                <w:rFonts w:cstheme="minorHAnsi"/>
                <w:sz w:val="16"/>
                <w:szCs w:val="16"/>
              </w:rPr>
            </w:pPr>
          </w:p>
          <w:p w14:paraId="05CB6BA1" w14:textId="08693935" w:rsidR="00E758CB" w:rsidRPr="00E758CB" w:rsidRDefault="00E758CB" w:rsidP="007F03EC">
            <w:pPr>
              <w:jc w:val="both"/>
              <w:rPr>
                <w:rFonts w:cstheme="minorHAnsi"/>
                <w:sz w:val="16"/>
                <w:szCs w:val="16"/>
              </w:rPr>
            </w:pPr>
            <w:r w:rsidRPr="00E758CB">
              <w:rPr>
                <w:rFonts w:cstheme="minorHAnsi"/>
                <w:sz w:val="16"/>
                <w:szCs w:val="16"/>
              </w:rPr>
              <w:t>Frecuencia de recolección área urbana</w:t>
            </w:r>
          </w:p>
        </w:tc>
        <w:tc>
          <w:tcPr>
            <w:tcW w:w="7503" w:type="dxa"/>
            <w:hideMark/>
          </w:tcPr>
          <w:p w14:paraId="2130DFA0" w14:textId="6AFFB6D1" w:rsidR="007F03EC" w:rsidRDefault="007F03EC" w:rsidP="007F03EC">
            <w:pPr>
              <w:jc w:val="both"/>
              <w:rPr>
                <w:rFonts w:cstheme="minorHAnsi"/>
                <w:b/>
                <w:bCs/>
                <w:sz w:val="16"/>
                <w:szCs w:val="16"/>
              </w:rPr>
            </w:pPr>
          </w:p>
          <w:tbl>
            <w:tblPr>
              <w:tblStyle w:val="Tablaconcuadrcula"/>
              <w:tblW w:w="7172" w:type="dxa"/>
              <w:jc w:val="center"/>
              <w:tblLayout w:type="fixed"/>
              <w:tblLook w:val="04A0" w:firstRow="1" w:lastRow="0" w:firstColumn="1" w:lastColumn="0" w:noHBand="0" w:noVBand="1"/>
            </w:tblPr>
            <w:tblGrid>
              <w:gridCol w:w="5071"/>
              <w:gridCol w:w="2101"/>
            </w:tblGrid>
            <w:tr w:rsidR="007F03EC" w:rsidRPr="007F03EC" w14:paraId="24855AEF" w14:textId="77777777" w:rsidTr="00606DC6">
              <w:trPr>
                <w:trHeight w:val="144"/>
                <w:jc w:val="center"/>
              </w:trPr>
              <w:tc>
                <w:tcPr>
                  <w:tcW w:w="7172" w:type="dxa"/>
                  <w:gridSpan w:val="2"/>
                  <w:shd w:val="clear" w:color="auto" w:fill="D9E2F3" w:themeFill="accent1" w:themeFillTint="33"/>
                </w:tcPr>
                <w:p w14:paraId="47F1DBAD" w14:textId="77777777" w:rsidR="007F03EC" w:rsidRPr="007F03EC" w:rsidRDefault="007F03EC" w:rsidP="007F03EC">
                  <w:pPr>
                    <w:pStyle w:val="TableParagraph"/>
                    <w:ind w:right="321"/>
                    <w:jc w:val="both"/>
                    <w:rPr>
                      <w:rFonts w:asciiTheme="minorHAnsi" w:hAnsiTheme="minorHAnsi" w:cstheme="minorHAnsi"/>
                      <w:b/>
                      <w:sz w:val="16"/>
                      <w:szCs w:val="16"/>
                    </w:rPr>
                  </w:pPr>
                  <w:r w:rsidRPr="007F03EC">
                    <w:rPr>
                      <w:rFonts w:asciiTheme="minorHAnsi" w:hAnsiTheme="minorHAnsi" w:cstheme="minorHAnsi"/>
                      <w:b/>
                      <w:sz w:val="16"/>
                      <w:szCs w:val="16"/>
                    </w:rPr>
                    <w:t>Frecuencia recolección veces/semana</w:t>
                  </w:r>
                </w:p>
              </w:tc>
            </w:tr>
            <w:tr w:rsidR="00370DB1" w:rsidRPr="007F03EC" w14:paraId="7EA7563A" w14:textId="77777777" w:rsidTr="003217BD">
              <w:trPr>
                <w:trHeight w:val="144"/>
                <w:jc w:val="center"/>
              </w:trPr>
              <w:tc>
                <w:tcPr>
                  <w:tcW w:w="5071" w:type="dxa"/>
                </w:tcPr>
                <w:p w14:paraId="2AFE498F" w14:textId="45A8D1B2" w:rsidR="007F03EC" w:rsidRPr="007F03EC" w:rsidRDefault="007F03EC" w:rsidP="00370DB1">
                  <w:pPr>
                    <w:pStyle w:val="TableParagraph"/>
                    <w:ind w:right="321" w:firstLine="708"/>
                    <w:jc w:val="both"/>
                    <w:rPr>
                      <w:rFonts w:asciiTheme="minorHAnsi" w:hAnsiTheme="minorHAnsi" w:cstheme="minorHAnsi"/>
                      <w:b/>
                      <w:bCs/>
                      <w:sz w:val="16"/>
                      <w:szCs w:val="16"/>
                    </w:rPr>
                  </w:pPr>
                  <w:r w:rsidRPr="007F03EC">
                    <w:rPr>
                      <w:rFonts w:asciiTheme="minorHAnsi" w:hAnsiTheme="minorHAnsi" w:cstheme="minorHAnsi"/>
                      <w:b/>
                      <w:bCs/>
                      <w:sz w:val="16"/>
                      <w:szCs w:val="16"/>
                    </w:rPr>
                    <w:t>Residencial</w:t>
                  </w:r>
                </w:p>
              </w:tc>
              <w:tc>
                <w:tcPr>
                  <w:tcW w:w="2101" w:type="dxa"/>
                </w:tcPr>
                <w:p w14:paraId="7858B868" w14:textId="78816E8E" w:rsidR="007F03EC" w:rsidRPr="007F03EC" w:rsidRDefault="007F03EC" w:rsidP="00370DB1">
                  <w:pPr>
                    <w:pStyle w:val="TableParagraph"/>
                    <w:ind w:right="321"/>
                    <w:jc w:val="center"/>
                    <w:rPr>
                      <w:rFonts w:asciiTheme="minorHAnsi" w:hAnsiTheme="minorHAnsi" w:cstheme="minorHAnsi"/>
                      <w:b/>
                      <w:bCs/>
                      <w:sz w:val="16"/>
                      <w:szCs w:val="16"/>
                    </w:rPr>
                  </w:pPr>
                  <w:r w:rsidRPr="007F03EC">
                    <w:rPr>
                      <w:rFonts w:asciiTheme="minorHAnsi" w:hAnsiTheme="minorHAnsi" w:cstheme="minorHAnsi"/>
                      <w:b/>
                      <w:bCs/>
                      <w:sz w:val="16"/>
                      <w:szCs w:val="16"/>
                    </w:rPr>
                    <w:t>Mínimo 3</w:t>
                  </w:r>
                </w:p>
              </w:tc>
            </w:tr>
            <w:tr w:rsidR="00370DB1" w:rsidRPr="007F03EC" w14:paraId="5B23A4F8" w14:textId="77777777" w:rsidTr="003217BD">
              <w:trPr>
                <w:trHeight w:val="898"/>
                <w:jc w:val="center"/>
              </w:trPr>
              <w:tc>
                <w:tcPr>
                  <w:tcW w:w="5071" w:type="dxa"/>
                </w:tcPr>
                <w:p w14:paraId="74A3F75D" w14:textId="77777777" w:rsidR="007F03EC" w:rsidRPr="007F03EC" w:rsidRDefault="007F03EC" w:rsidP="00370DB1">
                  <w:pPr>
                    <w:pStyle w:val="TableParagraph"/>
                    <w:ind w:right="321"/>
                    <w:jc w:val="both"/>
                    <w:rPr>
                      <w:rFonts w:asciiTheme="minorHAnsi" w:hAnsiTheme="minorHAnsi" w:cstheme="minorHAnsi"/>
                      <w:sz w:val="16"/>
                      <w:szCs w:val="16"/>
                    </w:rPr>
                  </w:pPr>
                  <w:r w:rsidRPr="007F03EC">
                    <w:rPr>
                      <w:rFonts w:asciiTheme="minorHAnsi" w:hAnsiTheme="minorHAnsi" w:cstheme="minorHAnsi"/>
                      <w:sz w:val="16"/>
                      <w:szCs w:val="16"/>
                    </w:rPr>
                    <w:t>Para los sectores donde por su característica o actividad económica, industrial, comercial, financiera, histórico y turístico y de alta confluencia permanente de público, la frecuencia de recolección de residuos será diaria.</w:t>
                  </w:r>
                </w:p>
              </w:tc>
              <w:tc>
                <w:tcPr>
                  <w:tcW w:w="2101" w:type="dxa"/>
                </w:tcPr>
                <w:p w14:paraId="49D62D60" w14:textId="77777777" w:rsidR="007F03EC" w:rsidRDefault="007F03EC" w:rsidP="00370DB1">
                  <w:pPr>
                    <w:pStyle w:val="TableParagraph"/>
                    <w:ind w:right="321"/>
                    <w:jc w:val="center"/>
                    <w:rPr>
                      <w:rFonts w:asciiTheme="minorHAnsi" w:hAnsiTheme="minorHAnsi" w:cstheme="minorHAnsi"/>
                      <w:sz w:val="16"/>
                      <w:szCs w:val="16"/>
                    </w:rPr>
                  </w:pPr>
                </w:p>
                <w:p w14:paraId="2AA4FBAA" w14:textId="77777777" w:rsidR="007F03EC" w:rsidRDefault="007F03EC" w:rsidP="00370DB1">
                  <w:pPr>
                    <w:pStyle w:val="TableParagraph"/>
                    <w:ind w:right="321"/>
                    <w:jc w:val="center"/>
                    <w:rPr>
                      <w:rFonts w:asciiTheme="minorHAnsi" w:hAnsiTheme="minorHAnsi" w:cstheme="minorHAnsi"/>
                      <w:sz w:val="16"/>
                      <w:szCs w:val="16"/>
                    </w:rPr>
                  </w:pPr>
                </w:p>
                <w:p w14:paraId="51559435" w14:textId="389797BD" w:rsidR="007F03EC" w:rsidRPr="007F03EC" w:rsidRDefault="007F03EC" w:rsidP="00370DB1">
                  <w:pPr>
                    <w:pStyle w:val="TableParagraph"/>
                    <w:ind w:right="321"/>
                    <w:jc w:val="center"/>
                    <w:rPr>
                      <w:rFonts w:asciiTheme="minorHAnsi" w:hAnsiTheme="minorHAnsi" w:cstheme="minorHAnsi"/>
                      <w:sz w:val="16"/>
                      <w:szCs w:val="16"/>
                    </w:rPr>
                  </w:pPr>
                  <w:r w:rsidRPr="007F03EC">
                    <w:rPr>
                      <w:rFonts w:asciiTheme="minorHAnsi" w:hAnsiTheme="minorHAnsi" w:cstheme="minorHAnsi"/>
                      <w:sz w:val="16"/>
                      <w:szCs w:val="16"/>
                    </w:rPr>
                    <w:t>7</w:t>
                  </w:r>
                </w:p>
              </w:tc>
            </w:tr>
            <w:tr w:rsidR="00370DB1" w:rsidRPr="007F03EC" w14:paraId="397D4247" w14:textId="77777777" w:rsidTr="003217BD">
              <w:trPr>
                <w:trHeight w:val="727"/>
                <w:jc w:val="center"/>
              </w:trPr>
              <w:tc>
                <w:tcPr>
                  <w:tcW w:w="5071" w:type="dxa"/>
                </w:tcPr>
                <w:p w14:paraId="017CB7A2" w14:textId="77777777" w:rsidR="007F03EC" w:rsidRPr="007F03EC" w:rsidRDefault="007F03EC" w:rsidP="00370DB1">
                  <w:pPr>
                    <w:pStyle w:val="TableParagraph"/>
                    <w:ind w:right="321"/>
                    <w:jc w:val="both"/>
                    <w:rPr>
                      <w:rFonts w:asciiTheme="minorHAnsi" w:hAnsiTheme="minorHAnsi" w:cstheme="minorHAnsi"/>
                      <w:sz w:val="16"/>
                      <w:szCs w:val="16"/>
                    </w:rPr>
                  </w:pPr>
                  <w:r w:rsidRPr="007F03EC">
                    <w:rPr>
                      <w:rFonts w:asciiTheme="minorHAnsi" w:hAnsiTheme="minorHAnsi" w:cstheme="minorHAnsi"/>
                      <w:sz w:val="16"/>
                      <w:szCs w:val="16"/>
                    </w:rPr>
                    <w:t>En los casos en que se instalen contenedores, cajas estacionarias; la recolección dependerá de la producción y llenado evitando siempre el rebosamiento o acumulaciones alrededor de este tipo de elementos.</w:t>
                  </w:r>
                </w:p>
              </w:tc>
              <w:tc>
                <w:tcPr>
                  <w:tcW w:w="2101" w:type="dxa"/>
                </w:tcPr>
                <w:p w14:paraId="6FCF01E5" w14:textId="77777777" w:rsidR="007F03EC" w:rsidRDefault="007F03EC" w:rsidP="00370DB1">
                  <w:pPr>
                    <w:pStyle w:val="TableParagraph"/>
                    <w:ind w:right="321"/>
                    <w:jc w:val="center"/>
                    <w:rPr>
                      <w:rFonts w:asciiTheme="minorHAnsi" w:hAnsiTheme="minorHAnsi" w:cstheme="minorHAnsi"/>
                      <w:sz w:val="16"/>
                      <w:szCs w:val="16"/>
                    </w:rPr>
                  </w:pPr>
                </w:p>
                <w:p w14:paraId="5ABA2B57" w14:textId="77777777" w:rsidR="007F03EC" w:rsidRDefault="007F03EC" w:rsidP="00370DB1">
                  <w:pPr>
                    <w:pStyle w:val="TableParagraph"/>
                    <w:ind w:right="321"/>
                    <w:jc w:val="center"/>
                    <w:rPr>
                      <w:rFonts w:asciiTheme="minorHAnsi" w:hAnsiTheme="minorHAnsi" w:cstheme="minorHAnsi"/>
                      <w:sz w:val="16"/>
                      <w:szCs w:val="16"/>
                    </w:rPr>
                  </w:pPr>
                </w:p>
                <w:p w14:paraId="289D66CB" w14:textId="73889B49" w:rsidR="007F03EC" w:rsidRPr="007F03EC" w:rsidRDefault="007F03EC" w:rsidP="00370DB1">
                  <w:pPr>
                    <w:pStyle w:val="TableParagraph"/>
                    <w:ind w:right="321"/>
                    <w:jc w:val="center"/>
                    <w:rPr>
                      <w:rFonts w:asciiTheme="minorHAnsi" w:hAnsiTheme="minorHAnsi" w:cstheme="minorHAnsi"/>
                      <w:sz w:val="16"/>
                      <w:szCs w:val="16"/>
                    </w:rPr>
                  </w:pPr>
                  <w:r w:rsidRPr="007F03EC">
                    <w:rPr>
                      <w:rFonts w:asciiTheme="minorHAnsi" w:hAnsiTheme="minorHAnsi" w:cstheme="minorHAnsi"/>
                      <w:sz w:val="16"/>
                      <w:szCs w:val="16"/>
                    </w:rPr>
                    <w:t>Mínimo 3</w:t>
                  </w:r>
                </w:p>
              </w:tc>
            </w:tr>
            <w:tr w:rsidR="00370DB1" w:rsidRPr="007F03EC" w14:paraId="4502A2C9" w14:textId="77777777" w:rsidTr="003217BD">
              <w:trPr>
                <w:trHeight w:val="2093"/>
                <w:jc w:val="center"/>
              </w:trPr>
              <w:tc>
                <w:tcPr>
                  <w:tcW w:w="5071" w:type="dxa"/>
                </w:tcPr>
                <w:p w14:paraId="2668B1B5" w14:textId="77777777" w:rsidR="003217BD" w:rsidRDefault="003217BD" w:rsidP="00370DB1">
                  <w:pPr>
                    <w:pStyle w:val="TableParagraph"/>
                    <w:ind w:right="321"/>
                    <w:jc w:val="both"/>
                    <w:rPr>
                      <w:rFonts w:asciiTheme="minorHAnsi" w:hAnsiTheme="minorHAnsi" w:cstheme="minorHAnsi"/>
                      <w:sz w:val="16"/>
                      <w:szCs w:val="16"/>
                    </w:rPr>
                  </w:pPr>
                </w:p>
                <w:p w14:paraId="4B0A9B17" w14:textId="2185D5D3" w:rsidR="007F03EC" w:rsidRPr="00370DB1" w:rsidRDefault="007F03EC" w:rsidP="00370DB1">
                  <w:pPr>
                    <w:pStyle w:val="TableParagraph"/>
                    <w:ind w:right="321"/>
                    <w:jc w:val="both"/>
                    <w:rPr>
                      <w:rFonts w:asciiTheme="minorHAnsi" w:hAnsiTheme="minorHAnsi" w:cstheme="minorHAnsi"/>
                      <w:sz w:val="16"/>
                      <w:szCs w:val="16"/>
                    </w:rPr>
                  </w:pPr>
                  <w:r w:rsidRPr="007F03EC">
                    <w:rPr>
                      <w:rFonts w:asciiTheme="minorHAnsi" w:hAnsiTheme="minorHAnsi" w:cstheme="minorHAnsi"/>
                      <w:sz w:val="16"/>
                      <w:szCs w:val="16"/>
                    </w:rPr>
                    <w:t>Cabe anotar que aquellas zonas, áreas o rutas que combinen sectores industriales, comerciales, turísticos y/o de alta confluencia de público con zonas residenciales, la frecuencia debe ser diaria.</w:t>
                  </w:r>
                </w:p>
                <w:p w14:paraId="70EC9CD7" w14:textId="77777777" w:rsidR="007F03EC" w:rsidRPr="007F03EC" w:rsidRDefault="007F03EC" w:rsidP="00370DB1">
                  <w:pPr>
                    <w:pStyle w:val="TableParagraph"/>
                    <w:ind w:right="321"/>
                    <w:jc w:val="both"/>
                    <w:rPr>
                      <w:rFonts w:asciiTheme="minorHAnsi" w:hAnsiTheme="minorHAnsi" w:cstheme="minorHAnsi"/>
                      <w:sz w:val="16"/>
                      <w:szCs w:val="16"/>
                    </w:rPr>
                  </w:pPr>
                  <w:r w:rsidRPr="007F03EC">
                    <w:rPr>
                      <w:rFonts w:asciiTheme="minorHAnsi" w:hAnsiTheme="minorHAnsi" w:cstheme="minorHAnsi"/>
                      <w:sz w:val="16"/>
                      <w:szCs w:val="16"/>
                    </w:rPr>
                    <w:t>En</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el</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caso</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de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que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se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identifiquen</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por</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parte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de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los</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prestadores</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del</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servicio de aseo que se requiera una frecuencia menor a la indicada, deberá soportarse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técnicamente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ante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interventoría,</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o</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el</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Distrito</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en</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el</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caso</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de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que la prestación de servicio se encuentre en libre competencia, para que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se</w:t>
                  </w:r>
                </w:p>
                <w:p w14:paraId="4049DBFE" w14:textId="77777777" w:rsidR="007F03EC" w:rsidRPr="007F03EC" w:rsidRDefault="007F03EC" w:rsidP="003217BD">
                  <w:pPr>
                    <w:pStyle w:val="TableParagraph"/>
                    <w:ind w:right="321"/>
                    <w:jc w:val="both"/>
                    <w:rPr>
                      <w:rFonts w:asciiTheme="minorHAnsi" w:hAnsiTheme="minorHAnsi" w:cstheme="minorHAnsi"/>
                      <w:sz w:val="16"/>
                      <w:szCs w:val="16"/>
                    </w:rPr>
                  </w:pPr>
                  <w:r w:rsidRPr="007F03EC">
                    <w:rPr>
                      <w:rFonts w:asciiTheme="minorHAnsi" w:hAnsiTheme="minorHAnsi" w:cstheme="minorHAnsi"/>
                      <w:sz w:val="16"/>
                      <w:szCs w:val="16"/>
                    </w:rPr>
                    <w:t>apruebe una frecuencia menor a la aquí señalada.</w:t>
                  </w:r>
                </w:p>
              </w:tc>
              <w:tc>
                <w:tcPr>
                  <w:tcW w:w="2101" w:type="dxa"/>
                </w:tcPr>
                <w:p w14:paraId="105587BE" w14:textId="77777777" w:rsidR="007F03EC" w:rsidRDefault="007F03EC" w:rsidP="00370DB1">
                  <w:pPr>
                    <w:pStyle w:val="TableParagraph"/>
                    <w:ind w:right="321"/>
                    <w:jc w:val="center"/>
                    <w:rPr>
                      <w:rFonts w:asciiTheme="minorHAnsi" w:hAnsiTheme="minorHAnsi" w:cstheme="minorHAnsi"/>
                      <w:sz w:val="16"/>
                      <w:szCs w:val="16"/>
                    </w:rPr>
                  </w:pPr>
                </w:p>
                <w:p w14:paraId="460D3F92" w14:textId="77777777" w:rsidR="007F03EC" w:rsidRDefault="007F03EC" w:rsidP="00370DB1">
                  <w:pPr>
                    <w:pStyle w:val="TableParagraph"/>
                    <w:ind w:right="321"/>
                    <w:jc w:val="center"/>
                    <w:rPr>
                      <w:rFonts w:asciiTheme="minorHAnsi" w:hAnsiTheme="minorHAnsi" w:cstheme="minorHAnsi"/>
                      <w:sz w:val="16"/>
                      <w:szCs w:val="16"/>
                    </w:rPr>
                  </w:pPr>
                </w:p>
                <w:p w14:paraId="6540AA34" w14:textId="77777777" w:rsidR="007F03EC" w:rsidRDefault="007F03EC" w:rsidP="00370DB1">
                  <w:pPr>
                    <w:pStyle w:val="TableParagraph"/>
                    <w:ind w:right="321"/>
                    <w:jc w:val="center"/>
                    <w:rPr>
                      <w:rFonts w:asciiTheme="minorHAnsi" w:hAnsiTheme="minorHAnsi" w:cstheme="minorHAnsi"/>
                      <w:sz w:val="16"/>
                      <w:szCs w:val="16"/>
                    </w:rPr>
                  </w:pPr>
                </w:p>
                <w:p w14:paraId="199D73B0" w14:textId="77777777" w:rsidR="007F03EC" w:rsidRDefault="007F03EC" w:rsidP="00370DB1">
                  <w:pPr>
                    <w:pStyle w:val="TableParagraph"/>
                    <w:ind w:right="321"/>
                    <w:jc w:val="center"/>
                    <w:rPr>
                      <w:rFonts w:asciiTheme="minorHAnsi" w:hAnsiTheme="minorHAnsi" w:cstheme="minorHAnsi"/>
                      <w:sz w:val="16"/>
                      <w:szCs w:val="16"/>
                    </w:rPr>
                  </w:pPr>
                </w:p>
                <w:p w14:paraId="6FA94385" w14:textId="77777777" w:rsidR="007F03EC" w:rsidRDefault="007F03EC" w:rsidP="00370DB1">
                  <w:pPr>
                    <w:pStyle w:val="TableParagraph"/>
                    <w:ind w:right="321"/>
                    <w:jc w:val="center"/>
                    <w:rPr>
                      <w:rFonts w:asciiTheme="minorHAnsi" w:hAnsiTheme="minorHAnsi" w:cstheme="minorHAnsi"/>
                      <w:sz w:val="16"/>
                      <w:szCs w:val="16"/>
                    </w:rPr>
                  </w:pPr>
                </w:p>
                <w:p w14:paraId="742D4615" w14:textId="77777777" w:rsidR="007F03EC" w:rsidRDefault="007F03EC" w:rsidP="00370DB1">
                  <w:pPr>
                    <w:pStyle w:val="TableParagraph"/>
                    <w:ind w:right="321"/>
                    <w:jc w:val="center"/>
                    <w:rPr>
                      <w:rFonts w:asciiTheme="minorHAnsi" w:hAnsiTheme="minorHAnsi" w:cstheme="minorHAnsi"/>
                      <w:sz w:val="16"/>
                      <w:szCs w:val="16"/>
                    </w:rPr>
                  </w:pPr>
                </w:p>
                <w:p w14:paraId="34FB75F5" w14:textId="77777777" w:rsidR="007F03EC" w:rsidRDefault="007F03EC" w:rsidP="00370DB1">
                  <w:pPr>
                    <w:pStyle w:val="TableParagraph"/>
                    <w:ind w:right="321"/>
                    <w:jc w:val="center"/>
                    <w:rPr>
                      <w:rFonts w:asciiTheme="minorHAnsi" w:hAnsiTheme="minorHAnsi" w:cstheme="minorHAnsi"/>
                      <w:sz w:val="16"/>
                      <w:szCs w:val="16"/>
                    </w:rPr>
                  </w:pPr>
                </w:p>
                <w:p w14:paraId="6C896AB9" w14:textId="07E69C01" w:rsidR="007F03EC" w:rsidRPr="007F03EC" w:rsidRDefault="007F03EC" w:rsidP="00370DB1">
                  <w:pPr>
                    <w:pStyle w:val="TableParagraph"/>
                    <w:ind w:right="321"/>
                    <w:jc w:val="center"/>
                    <w:rPr>
                      <w:rFonts w:asciiTheme="minorHAnsi" w:hAnsiTheme="minorHAnsi" w:cstheme="minorHAnsi"/>
                      <w:sz w:val="16"/>
                      <w:szCs w:val="16"/>
                    </w:rPr>
                  </w:pPr>
                  <w:r w:rsidRPr="007F03EC">
                    <w:rPr>
                      <w:rFonts w:asciiTheme="minorHAnsi" w:hAnsiTheme="minorHAnsi" w:cstheme="minorHAnsi"/>
                      <w:sz w:val="16"/>
                      <w:szCs w:val="16"/>
                    </w:rPr>
                    <w:t>7</w:t>
                  </w:r>
                </w:p>
                <w:p w14:paraId="6ED03809" w14:textId="77777777" w:rsidR="007F03EC" w:rsidRPr="007F03EC" w:rsidRDefault="007F03EC" w:rsidP="00370DB1">
                  <w:pPr>
                    <w:pStyle w:val="TableParagraph"/>
                    <w:ind w:right="321"/>
                    <w:jc w:val="center"/>
                    <w:rPr>
                      <w:rFonts w:asciiTheme="minorHAnsi" w:hAnsiTheme="minorHAnsi" w:cstheme="minorHAnsi"/>
                      <w:sz w:val="16"/>
                      <w:szCs w:val="16"/>
                    </w:rPr>
                  </w:pPr>
                </w:p>
              </w:tc>
            </w:tr>
            <w:tr w:rsidR="00370DB1" w:rsidRPr="007F03EC" w14:paraId="2CC2BBBB" w14:textId="77777777" w:rsidTr="003217BD">
              <w:trPr>
                <w:trHeight w:val="484"/>
                <w:jc w:val="center"/>
              </w:trPr>
              <w:tc>
                <w:tcPr>
                  <w:tcW w:w="5071" w:type="dxa"/>
                </w:tcPr>
                <w:p w14:paraId="112BDA0E" w14:textId="1E8CED37" w:rsidR="007F03EC" w:rsidRPr="007F03EC" w:rsidRDefault="007F03EC" w:rsidP="00370DB1">
                  <w:pPr>
                    <w:pStyle w:val="TableParagraph"/>
                    <w:ind w:right="321"/>
                    <w:jc w:val="both"/>
                    <w:rPr>
                      <w:rFonts w:asciiTheme="minorHAnsi" w:hAnsiTheme="minorHAnsi" w:cstheme="minorHAnsi"/>
                      <w:sz w:val="16"/>
                      <w:szCs w:val="16"/>
                    </w:rPr>
                  </w:pPr>
                  <w:r w:rsidRPr="007F03EC">
                    <w:rPr>
                      <w:rFonts w:asciiTheme="minorHAnsi" w:hAnsiTheme="minorHAnsi" w:cstheme="minorHAnsi"/>
                      <w:sz w:val="16"/>
                      <w:szCs w:val="16"/>
                    </w:rPr>
                    <w:t>En las zonas donde se encuentren sitios y predios de interés nacional y con alta actividad económica predominante como el polígono urbano comprendido entre la calle sexta (6ta) costado sur y calle veintiséis (26) costado norte entre la avenida circunvalar, carrera primera (1ra) este, carrera tres (3) este, y la avenida carrera treinta (30), Norte</w:t>
                  </w:r>
                  <w:r w:rsidR="00606DC6">
                    <w:rPr>
                      <w:rFonts w:asciiTheme="minorHAnsi" w:hAnsiTheme="minorHAnsi" w:cstheme="minorHAnsi"/>
                      <w:sz w:val="16"/>
                      <w:szCs w:val="16"/>
                    </w:rPr>
                    <w:t xml:space="preserve"> </w:t>
                  </w:r>
                  <w:r w:rsidRPr="007F03EC">
                    <w:rPr>
                      <w:rFonts w:asciiTheme="minorHAnsi" w:hAnsiTheme="minorHAnsi" w:cstheme="minorHAnsi"/>
                      <w:sz w:val="16"/>
                      <w:szCs w:val="16"/>
                    </w:rPr>
                    <w:t>Quito</w:t>
                  </w:r>
                  <w:r w:rsidR="00606DC6">
                    <w:rPr>
                      <w:rFonts w:asciiTheme="minorHAnsi" w:hAnsiTheme="minorHAnsi" w:cstheme="minorHAnsi"/>
                      <w:sz w:val="16"/>
                      <w:szCs w:val="16"/>
                    </w:rPr>
                    <w:t xml:space="preserve"> </w:t>
                  </w:r>
                  <w:r w:rsidRPr="007F03EC">
                    <w:rPr>
                      <w:rFonts w:asciiTheme="minorHAnsi" w:hAnsiTheme="minorHAnsi" w:cstheme="minorHAnsi"/>
                      <w:sz w:val="16"/>
                      <w:szCs w:val="16"/>
                    </w:rPr>
                    <w:t>-</w:t>
                  </w:r>
                  <w:r w:rsidR="00606DC6">
                    <w:rPr>
                      <w:rFonts w:asciiTheme="minorHAnsi" w:hAnsiTheme="minorHAnsi" w:cstheme="minorHAnsi"/>
                      <w:sz w:val="16"/>
                      <w:szCs w:val="16"/>
                    </w:rPr>
                    <w:t xml:space="preserve"> </w:t>
                  </w:r>
                  <w:r w:rsidRPr="007F03EC">
                    <w:rPr>
                      <w:rFonts w:asciiTheme="minorHAnsi" w:hAnsiTheme="minorHAnsi" w:cstheme="minorHAnsi"/>
                      <w:sz w:val="16"/>
                      <w:szCs w:val="16"/>
                    </w:rPr>
                    <w:t>Sur</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el</w:t>
                  </w:r>
                </w:p>
                <w:p w14:paraId="5A59072D" w14:textId="77777777" w:rsidR="007F03EC" w:rsidRPr="007F03EC" w:rsidRDefault="007F03EC" w:rsidP="00370DB1">
                  <w:pPr>
                    <w:pStyle w:val="TableParagraph"/>
                    <w:ind w:right="321"/>
                    <w:jc w:val="both"/>
                    <w:rPr>
                      <w:rFonts w:asciiTheme="minorHAnsi" w:hAnsiTheme="minorHAnsi" w:cstheme="minorHAnsi"/>
                      <w:sz w:val="16"/>
                      <w:szCs w:val="16"/>
                    </w:rPr>
                  </w:pPr>
                  <w:r w:rsidRPr="007F03EC">
                    <w:rPr>
                      <w:rFonts w:asciiTheme="minorHAnsi" w:hAnsiTheme="minorHAnsi" w:cstheme="minorHAnsi"/>
                      <w:sz w:val="16"/>
                      <w:szCs w:val="16"/>
                    </w:rPr>
                    <w:t>Prestador</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deberá</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contar</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con</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un</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esquema</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especial</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de</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recolección</w:t>
                  </w:r>
                  <w:r w:rsidRPr="00370DB1">
                    <w:rPr>
                      <w:rFonts w:asciiTheme="minorHAnsi" w:hAnsiTheme="minorHAnsi" w:cstheme="minorHAnsi"/>
                      <w:sz w:val="16"/>
                      <w:szCs w:val="16"/>
                    </w:rPr>
                    <w:t xml:space="preserve"> </w:t>
                  </w:r>
                  <w:r w:rsidRPr="007F03EC">
                    <w:rPr>
                      <w:rFonts w:asciiTheme="minorHAnsi" w:hAnsiTheme="minorHAnsi" w:cstheme="minorHAnsi"/>
                      <w:sz w:val="16"/>
                      <w:szCs w:val="16"/>
                    </w:rPr>
                    <w:t>que permita atender y mantener libre de acumulaciones y esparcimientos de residuos en la zona referenciada.</w:t>
                  </w:r>
                </w:p>
              </w:tc>
              <w:tc>
                <w:tcPr>
                  <w:tcW w:w="2101" w:type="dxa"/>
                </w:tcPr>
                <w:p w14:paraId="5D39ACDC" w14:textId="77777777" w:rsidR="007F03EC" w:rsidRDefault="007F03EC" w:rsidP="00370DB1">
                  <w:pPr>
                    <w:pStyle w:val="TableParagraph"/>
                    <w:tabs>
                      <w:tab w:val="left" w:pos="1565"/>
                    </w:tabs>
                    <w:spacing w:before="1" w:line="259" w:lineRule="auto"/>
                    <w:ind w:left="109" w:right="93"/>
                    <w:jc w:val="both"/>
                    <w:rPr>
                      <w:rFonts w:asciiTheme="minorHAnsi" w:hAnsiTheme="minorHAnsi" w:cstheme="minorHAnsi"/>
                      <w:sz w:val="16"/>
                      <w:szCs w:val="16"/>
                    </w:rPr>
                  </w:pPr>
                </w:p>
                <w:p w14:paraId="65B3B9FF" w14:textId="77777777" w:rsidR="007F03EC" w:rsidRDefault="007F03EC" w:rsidP="00370DB1">
                  <w:pPr>
                    <w:pStyle w:val="TableParagraph"/>
                    <w:tabs>
                      <w:tab w:val="left" w:pos="1565"/>
                    </w:tabs>
                    <w:spacing w:before="1" w:line="259" w:lineRule="auto"/>
                    <w:ind w:left="109" w:right="93"/>
                    <w:jc w:val="both"/>
                    <w:rPr>
                      <w:rFonts w:asciiTheme="minorHAnsi" w:hAnsiTheme="minorHAnsi" w:cstheme="minorHAnsi"/>
                      <w:sz w:val="16"/>
                      <w:szCs w:val="16"/>
                    </w:rPr>
                  </w:pPr>
                </w:p>
                <w:p w14:paraId="24A5A980" w14:textId="77777777" w:rsidR="007F03EC" w:rsidRDefault="007F03EC" w:rsidP="00370DB1">
                  <w:pPr>
                    <w:pStyle w:val="TableParagraph"/>
                    <w:tabs>
                      <w:tab w:val="left" w:pos="1565"/>
                    </w:tabs>
                    <w:spacing w:before="1" w:line="259" w:lineRule="auto"/>
                    <w:ind w:left="109" w:right="93"/>
                    <w:jc w:val="both"/>
                    <w:rPr>
                      <w:rFonts w:asciiTheme="minorHAnsi" w:hAnsiTheme="minorHAnsi" w:cstheme="minorHAnsi"/>
                      <w:sz w:val="16"/>
                      <w:szCs w:val="16"/>
                    </w:rPr>
                  </w:pPr>
                </w:p>
                <w:p w14:paraId="24753D1D" w14:textId="3AF358E2" w:rsidR="007F03EC" w:rsidRPr="007F03EC" w:rsidRDefault="007F03EC" w:rsidP="00370DB1">
                  <w:pPr>
                    <w:pStyle w:val="TableParagraph"/>
                    <w:tabs>
                      <w:tab w:val="left" w:pos="1565"/>
                    </w:tabs>
                    <w:spacing w:before="1" w:line="259" w:lineRule="auto"/>
                    <w:ind w:left="109" w:right="93"/>
                    <w:jc w:val="both"/>
                    <w:rPr>
                      <w:rFonts w:asciiTheme="minorHAnsi" w:hAnsiTheme="minorHAnsi" w:cstheme="minorHAnsi"/>
                      <w:sz w:val="16"/>
                      <w:szCs w:val="16"/>
                    </w:rPr>
                  </w:pPr>
                  <w:r w:rsidRPr="007F03EC">
                    <w:rPr>
                      <w:rFonts w:asciiTheme="minorHAnsi" w:hAnsiTheme="minorHAnsi" w:cstheme="minorHAnsi"/>
                      <w:sz w:val="16"/>
                      <w:szCs w:val="16"/>
                    </w:rPr>
                    <w:t xml:space="preserve">Determinada por </w:t>
                  </w:r>
                  <w:r w:rsidRPr="00370DB1">
                    <w:rPr>
                      <w:rFonts w:asciiTheme="minorHAnsi" w:hAnsiTheme="minorHAnsi" w:cstheme="minorHAnsi"/>
                      <w:sz w:val="16"/>
                      <w:szCs w:val="16"/>
                    </w:rPr>
                    <w:t xml:space="preserve">el </w:t>
                  </w:r>
                  <w:r w:rsidRPr="007F03EC">
                    <w:rPr>
                      <w:rFonts w:asciiTheme="minorHAnsi" w:hAnsiTheme="minorHAnsi" w:cstheme="minorHAnsi"/>
                      <w:sz w:val="16"/>
                      <w:szCs w:val="16"/>
                    </w:rPr>
                    <w:t xml:space="preserve">concesionario </w:t>
                  </w:r>
                  <w:r w:rsidRPr="00370DB1">
                    <w:rPr>
                      <w:rFonts w:asciiTheme="minorHAnsi" w:hAnsiTheme="minorHAnsi" w:cstheme="minorHAnsi"/>
                      <w:sz w:val="16"/>
                      <w:szCs w:val="16"/>
                    </w:rPr>
                    <w:t xml:space="preserve">de </w:t>
                  </w:r>
                  <w:r w:rsidRPr="007F03EC">
                    <w:rPr>
                      <w:rFonts w:asciiTheme="minorHAnsi" w:hAnsiTheme="minorHAnsi" w:cstheme="minorHAnsi"/>
                      <w:sz w:val="16"/>
                      <w:szCs w:val="16"/>
                    </w:rPr>
                    <w:t>maner</w:t>
                  </w:r>
                  <w:r>
                    <w:rPr>
                      <w:rFonts w:asciiTheme="minorHAnsi" w:hAnsiTheme="minorHAnsi" w:cstheme="minorHAnsi"/>
                      <w:sz w:val="16"/>
                      <w:szCs w:val="16"/>
                    </w:rPr>
                    <w:t xml:space="preserve">a </w:t>
                  </w:r>
                  <w:r w:rsidRPr="00370DB1">
                    <w:rPr>
                      <w:rFonts w:asciiTheme="minorHAnsi" w:hAnsiTheme="minorHAnsi" w:cstheme="minorHAnsi"/>
                      <w:sz w:val="16"/>
                      <w:szCs w:val="16"/>
                    </w:rPr>
                    <w:t>que</w:t>
                  </w:r>
                </w:p>
                <w:p w14:paraId="40B64D5D" w14:textId="77777777" w:rsidR="007F03EC" w:rsidRPr="007F03EC" w:rsidRDefault="007F03EC" w:rsidP="00370DB1">
                  <w:pPr>
                    <w:pStyle w:val="TableParagraph"/>
                    <w:tabs>
                      <w:tab w:val="left" w:pos="1725"/>
                    </w:tabs>
                    <w:spacing w:line="252" w:lineRule="exact"/>
                    <w:ind w:left="109"/>
                    <w:jc w:val="both"/>
                    <w:rPr>
                      <w:rFonts w:asciiTheme="minorHAnsi" w:hAnsiTheme="minorHAnsi" w:cstheme="minorHAnsi"/>
                      <w:sz w:val="16"/>
                      <w:szCs w:val="16"/>
                    </w:rPr>
                  </w:pPr>
                  <w:r w:rsidRPr="007F03EC">
                    <w:rPr>
                      <w:rFonts w:asciiTheme="minorHAnsi" w:hAnsiTheme="minorHAnsi" w:cstheme="minorHAnsi"/>
                      <w:sz w:val="16"/>
                      <w:szCs w:val="16"/>
                    </w:rPr>
                    <w:t>Garantice</w:t>
                  </w:r>
                  <w:r>
                    <w:rPr>
                      <w:rFonts w:asciiTheme="minorHAnsi" w:hAnsiTheme="minorHAnsi" w:cstheme="minorHAnsi"/>
                      <w:sz w:val="16"/>
                      <w:szCs w:val="16"/>
                    </w:rPr>
                    <w:t xml:space="preserve"> </w:t>
                  </w:r>
                  <w:r w:rsidRPr="007F03EC">
                    <w:rPr>
                      <w:rFonts w:asciiTheme="minorHAnsi" w:hAnsiTheme="minorHAnsi" w:cstheme="minorHAnsi"/>
                      <w:sz w:val="16"/>
                      <w:szCs w:val="16"/>
                    </w:rPr>
                    <w:t>la</w:t>
                  </w:r>
                  <w:r>
                    <w:rPr>
                      <w:rFonts w:asciiTheme="minorHAnsi" w:hAnsiTheme="minorHAnsi" w:cstheme="minorHAnsi"/>
                      <w:sz w:val="16"/>
                      <w:szCs w:val="16"/>
                    </w:rPr>
                    <w:t xml:space="preserve"> </w:t>
                  </w:r>
                  <w:r w:rsidRPr="007F03EC">
                    <w:rPr>
                      <w:rFonts w:asciiTheme="minorHAnsi" w:hAnsiTheme="minorHAnsi" w:cstheme="minorHAnsi"/>
                      <w:sz w:val="16"/>
                      <w:szCs w:val="16"/>
                    </w:rPr>
                    <w:t>ejecución de esta</w:t>
                  </w:r>
                  <w:r>
                    <w:rPr>
                      <w:rFonts w:asciiTheme="minorHAnsi" w:hAnsiTheme="minorHAnsi" w:cstheme="minorHAnsi"/>
                      <w:sz w:val="16"/>
                      <w:szCs w:val="16"/>
                    </w:rPr>
                    <w:t xml:space="preserve"> </w:t>
                  </w:r>
                  <w:r w:rsidRPr="007F03EC">
                    <w:rPr>
                      <w:rFonts w:asciiTheme="minorHAnsi" w:hAnsiTheme="minorHAnsi" w:cstheme="minorHAnsi"/>
                      <w:sz w:val="16"/>
                      <w:szCs w:val="16"/>
                    </w:rPr>
                    <w:t>disposición</w:t>
                  </w:r>
                </w:p>
              </w:tc>
            </w:tr>
          </w:tbl>
          <w:p w14:paraId="36A79937" w14:textId="56ADA10E" w:rsidR="007F03EC" w:rsidRDefault="007F03EC" w:rsidP="007F03EC">
            <w:pPr>
              <w:jc w:val="both"/>
              <w:rPr>
                <w:rFonts w:cstheme="minorHAnsi"/>
                <w:b/>
                <w:bCs/>
                <w:sz w:val="16"/>
                <w:szCs w:val="16"/>
              </w:rPr>
            </w:pPr>
          </w:p>
          <w:p w14:paraId="461EE7FF" w14:textId="7B1874CC" w:rsidR="007F03EC" w:rsidRPr="007F03EC" w:rsidRDefault="007F03EC" w:rsidP="007F03EC">
            <w:pPr>
              <w:jc w:val="both"/>
              <w:rPr>
                <w:rFonts w:cstheme="minorHAnsi"/>
                <w:sz w:val="16"/>
                <w:szCs w:val="16"/>
              </w:rPr>
            </w:pPr>
            <w:r w:rsidRPr="007F03EC">
              <w:rPr>
                <w:rFonts w:cstheme="minorHAnsi"/>
                <w:sz w:val="16"/>
                <w:szCs w:val="16"/>
              </w:rPr>
              <w:t xml:space="preserve">Los usuarios del servicio público de aseo deberán presentar sus residuos de manera separada de acuerdo como lo determina la Resolución No. 2184 de 2019 o la normatividad que se expida en materia de gestión integral de residuos la que la modifique o sustituye. </w:t>
            </w:r>
          </w:p>
          <w:p w14:paraId="5E087A43" w14:textId="15597EA3" w:rsidR="007F03EC" w:rsidRDefault="007F03EC" w:rsidP="007F03EC">
            <w:pPr>
              <w:jc w:val="both"/>
              <w:rPr>
                <w:rFonts w:cstheme="minorHAnsi"/>
                <w:sz w:val="16"/>
                <w:szCs w:val="16"/>
              </w:rPr>
            </w:pPr>
            <w:r w:rsidRPr="007F03EC">
              <w:rPr>
                <w:rFonts w:cstheme="minorHAnsi"/>
                <w:sz w:val="16"/>
                <w:szCs w:val="16"/>
              </w:rPr>
              <w:t>En el caso de que el usuario pertenezca a una ruta contenerizada, este deberá trasladar los residuos hasta el contenedor correspondiente en las frecuencias y horarios establecidos por el prestador del servicio y cumplir con las normas establecidas para su correcto funcionamiento incluyendo la separación adecuada de los residuos (aprovechables y no aprovechables) para disponer en el contenedor que corresponda, de manera que se garantice el acceso al material aprovechable debidamente separado por los usuarios a los recicladores de oficio</w:t>
            </w:r>
            <w:r w:rsidR="003217BD">
              <w:rPr>
                <w:rFonts w:cstheme="minorHAnsi"/>
                <w:sz w:val="16"/>
                <w:szCs w:val="16"/>
              </w:rPr>
              <w:t>.</w:t>
            </w:r>
          </w:p>
          <w:p w14:paraId="255BF527" w14:textId="77777777" w:rsidR="003217BD" w:rsidRPr="007F03EC" w:rsidRDefault="003217BD" w:rsidP="007F03EC">
            <w:pPr>
              <w:jc w:val="both"/>
              <w:rPr>
                <w:rFonts w:cstheme="minorHAnsi"/>
                <w:sz w:val="16"/>
                <w:szCs w:val="16"/>
              </w:rPr>
            </w:pPr>
          </w:p>
          <w:p w14:paraId="67ECBA3B" w14:textId="625C2623" w:rsidR="007F03EC" w:rsidRPr="00E758CB" w:rsidRDefault="007F03EC" w:rsidP="007F03EC">
            <w:pPr>
              <w:jc w:val="both"/>
              <w:rPr>
                <w:rFonts w:cstheme="minorHAnsi"/>
                <w:b/>
                <w:bCs/>
                <w:sz w:val="16"/>
                <w:szCs w:val="16"/>
              </w:rPr>
            </w:pPr>
          </w:p>
        </w:tc>
        <w:tc>
          <w:tcPr>
            <w:tcW w:w="1134" w:type="dxa"/>
            <w:vMerge w:val="restart"/>
            <w:hideMark/>
          </w:tcPr>
          <w:p w14:paraId="6195595C" w14:textId="77777777" w:rsidR="00E758CB" w:rsidRDefault="00E758CB" w:rsidP="007F03EC">
            <w:pPr>
              <w:jc w:val="both"/>
              <w:rPr>
                <w:rFonts w:cstheme="minorHAnsi"/>
                <w:sz w:val="16"/>
                <w:szCs w:val="16"/>
              </w:rPr>
            </w:pPr>
          </w:p>
          <w:p w14:paraId="33690BEC" w14:textId="77777777" w:rsidR="00E758CB" w:rsidRDefault="00E758CB" w:rsidP="007F03EC">
            <w:pPr>
              <w:jc w:val="both"/>
              <w:rPr>
                <w:rFonts w:cstheme="minorHAnsi"/>
                <w:sz w:val="16"/>
                <w:szCs w:val="16"/>
              </w:rPr>
            </w:pPr>
          </w:p>
          <w:p w14:paraId="419D8BC4" w14:textId="77777777" w:rsidR="00E758CB" w:rsidRDefault="00E758CB" w:rsidP="007F03EC">
            <w:pPr>
              <w:jc w:val="both"/>
              <w:rPr>
                <w:rFonts w:cstheme="minorHAnsi"/>
                <w:sz w:val="16"/>
                <w:szCs w:val="16"/>
              </w:rPr>
            </w:pPr>
          </w:p>
          <w:p w14:paraId="482F0407" w14:textId="77777777" w:rsidR="00E758CB" w:rsidRDefault="00E758CB" w:rsidP="007F03EC">
            <w:pPr>
              <w:jc w:val="both"/>
              <w:rPr>
                <w:rFonts w:cstheme="minorHAnsi"/>
                <w:sz w:val="16"/>
                <w:szCs w:val="16"/>
              </w:rPr>
            </w:pPr>
          </w:p>
          <w:p w14:paraId="60019E10" w14:textId="77777777" w:rsidR="00E758CB" w:rsidRDefault="00E758CB" w:rsidP="007F03EC">
            <w:pPr>
              <w:jc w:val="both"/>
              <w:rPr>
                <w:rFonts w:cstheme="minorHAnsi"/>
                <w:sz w:val="16"/>
                <w:szCs w:val="16"/>
              </w:rPr>
            </w:pPr>
          </w:p>
          <w:p w14:paraId="2A16F0C5" w14:textId="77777777" w:rsidR="00E758CB" w:rsidRDefault="00E758CB" w:rsidP="007F03EC">
            <w:pPr>
              <w:jc w:val="both"/>
              <w:rPr>
                <w:rFonts w:cstheme="minorHAnsi"/>
                <w:sz w:val="16"/>
                <w:szCs w:val="16"/>
              </w:rPr>
            </w:pPr>
          </w:p>
          <w:p w14:paraId="4C607663" w14:textId="77777777" w:rsidR="00E758CB" w:rsidRDefault="00E758CB" w:rsidP="007F03EC">
            <w:pPr>
              <w:jc w:val="both"/>
              <w:rPr>
                <w:rFonts w:cstheme="minorHAnsi"/>
                <w:sz w:val="16"/>
                <w:szCs w:val="16"/>
              </w:rPr>
            </w:pPr>
          </w:p>
          <w:p w14:paraId="4A289CD5" w14:textId="77777777" w:rsidR="00E758CB" w:rsidRDefault="00E758CB" w:rsidP="007F03EC">
            <w:pPr>
              <w:jc w:val="both"/>
              <w:rPr>
                <w:rFonts w:cstheme="minorHAnsi"/>
                <w:sz w:val="16"/>
                <w:szCs w:val="16"/>
              </w:rPr>
            </w:pPr>
          </w:p>
          <w:p w14:paraId="3B4BA47F" w14:textId="77777777" w:rsidR="00E758CB" w:rsidRDefault="00E758CB" w:rsidP="007F03EC">
            <w:pPr>
              <w:jc w:val="both"/>
              <w:rPr>
                <w:rFonts w:cstheme="minorHAnsi"/>
                <w:sz w:val="16"/>
                <w:szCs w:val="16"/>
              </w:rPr>
            </w:pPr>
          </w:p>
          <w:p w14:paraId="5491BE71" w14:textId="77777777" w:rsidR="007F03EC" w:rsidRDefault="007F03EC" w:rsidP="007F03EC">
            <w:pPr>
              <w:jc w:val="both"/>
              <w:rPr>
                <w:rFonts w:cstheme="minorHAnsi"/>
                <w:sz w:val="16"/>
                <w:szCs w:val="16"/>
              </w:rPr>
            </w:pPr>
          </w:p>
          <w:p w14:paraId="264765C1" w14:textId="77777777" w:rsidR="007F03EC" w:rsidRDefault="007F03EC" w:rsidP="007F03EC">
            <w:pPr>
              <w:jc w:val="both"/>
              <w:rPr>
                <w:rFonts w:cstheme="minorHAnsi"/>
                <w:sz w:val="16"/>
                <w:szCs w:val="16"/>
              </w:rPr>
            </w:pPr>
          </w:p>
          <w:p w14:paraId="4A32CC36" w14:textId="77777777" w:rsidR="007F03EC" w:rsidRDefault="007F03EC" w:rsidP="007F03EC">
            <w:pPr>
              <w:jc w:val="both"/>
              <w:rPr>
                <w:rFonts w:cstheme="minorHAnsi"/>
                <w:sz w:val="16"/>
                <w:szCs w:val="16"/>
              </w:rPr>
            </w:pPr>
          </w:p>
          <w:p w14:paraId="03405BB7" w14:textId="77777777" w:rsidR="007F03EC" w:rsidRDefault="007F03EC" w:rsidP="007F03EC">
            <w:pPr>
              <w:jc w:val="both"/>
              <w:rPr>
                <w:rFonts w:cstheme="minorHAnsi"/>
                <w:sz w:val="16"/>
                <w:szCs w:val="16"/>
              </w:rPr>
            </w:pPr>
          </w:p>
          <w:p w14:paraId="63883981" w14:textId="77777777" w:rsidR="007F03EC" w:rsidRDefault="007F03EC" w:rsidP="007F03EC">
            <w:pPr>
              <w:jc w:val="both"/>
              <w:rPr>
                <w:rFonts w:cstheme="minorHAnsi"/>
                <w:sz w:val="16"/>
                <w:szCs w:val="16"/>
              </w:rPr>
            </w:pPr>
          </w:p>
          <w:p w14:paraId="7D628ECA" w14:textId="77777777" w:rsidR="007F03EC" w:rsidRDefault="007F03EC" w:rsidP="007F03EC">
            <w:pPr>
              <w:jc w:val="both"/>
              <w:rPr>
                <w:rFonts w:cstheme="minorHAnsi"/>
                <w:sz w:val="16"/>
                <w:szCs w:val="16"/>
              </w:rPr>
            </w:pPr>
          </w:p>
          <w:p w14:paraId="0D39DC47" w14:textId="77777777" w:rsidR="007F03EC" w:rsidRDefault="007F03EC" w:rsidP="007F03EC">
            <w:pPr>
              <w:jc w:val="both"/>
              <w:rPr>
                <w:rFonts w:cstheme="minorHAnsi"/>
                <w:sz w:val="16"/>
                <w:szCs w:val="16"/>
              </w:rPr>
            </w:pPr>
          </w:p>
          <w:p w14:paraId="7FB152DB" w14:textId="490CDAFC" w:rsidR="00E758CB" w:rsidRPr="00E758CB" w:rsidRDefault="00E758CB" w:rsidP="00370DB1">
            <w:pPr>
              <w:jc w:val="center"/>
              <w:rPr>
                <w:rFonts w:cstheme="minorHAnsi"/>
                <w:sz w:val="16"/>
                <w:szCs w:val="16"/>
              </w:rPr>
            </w:pPr>
            <w:r w:rsidRPr="00E758CB">
              <w:rPr>
                <w:rFonts w:cstheme="minorHAnsi"/>
                <w:sz w:val="16"/>
                <w:szCs w:val="16"/>
              </w:rPr>
              <w:t>Alta</w:t>
            </w:r>
          </w:p>
        </w:tc>
        <w:tc>
          <w:tcPr>
            <w:tcW w:w="1417" w:type="dxa"/>
            <w:vMerge/>
            <w:hideMark/>
          </w:tcPr>
          <w:p w14:paraId="50C48B33" w14:textId="77777777" w:rsidR="00E758CB" w:rsidRPr="00E758CB" w:rsidRDefault="00E758CB" w:rsidP="007F03EC">
            <w:pPr>
              <w:jc w:val="both"/>
              <w:rPr>
                <w:rFonts w:cstheme="minorHAnsi"/>
                <w:sz w:val="16"/>
                <w:szCs w:val="16"/>
              </w:rPr>
            </w:pPr>
          </w:p>
        </w:tc>
        <w:tc>
          <w:tcPr>
            <w:tcW w:w="1418" w:type="dxa"/>
            <w:vMerge/>
            <w:hideMark/>
          </w:tcPr>
          <w:p w14:paraId="1F1D163F" w14:textId="77777777" w:rsidR="00E758CB" w:rsidRPr="00E758CB" w:rsidRDefault="00E758CB" w:rsidP="007F03EC">
            <w:pPr>
              <w:jc w:val="both"/>
              <w:rPr>
                <w:rFonts w:cstheme="minorHAnsi"/>
                <w:sz w:val="16"/>
                <w:szCs w:val="16"/>
              </w:rPr>
            </w:pPr>
          </w:p>
        </w:tc>
        <w:tc>
          <w:tcPr>
            <w:tcW w:w="850" w:type="dxa"/>
            <w:vMerge/>
            <w:hideMark/>
          </w:tcPr>
          <w:p w14:paraId="39EB25E3" w14:textId="77777777" w:rsidR="00E758CB" w:rsidRPr="00E758CB" w:rsidRDefault="00E758CB" w:rsidP="007F03EC">
            <w:pPr>
              <w:jc w:val="both"/>
              <w:rPr>
                <w:rFonts w:cstheme="minorHAnsi"/>
                <w:sz w:val="16"/>
                <w:szCs w:val="16"/>
              </w:rPr>
            </w:pPr>
          </w:p>
        </w:tc>
      </w:tr>
      <w:tr w:rsidR="00606DC6" w:rsidRPr="00E758CB" w14:paraId="1B462723" w14:textId="77777777" w:rsidTr="003217BD">
        <w:trPr>
          <w:trHeight w:val="409"/>
        </w:trPr>
        <w:tc>
          <w:tcPr>
            <w:tcW w:w="1102" w:type="dxa"/>
            <w:vMerge/>
            <w:hideMark/>
          </w:tcPr>
          <w:p w14:paraId="1B21A1C2" w14:textId="77777777" w:rsidR="00E758CB" w:rsidRPr="00E758CB" w:rsidRDefault="00E758CB" w:rsidP="007F03EC">
            <w:pPr>
              <w:jc w:val="both"/>
              <w:rPr>
                <w:rFonts w:cstheme="minorHAnsi"/>
                <w:sz w:val="16"/>
                <w:szCs w:val="16"/>
              </w:rPr>
            </w:pPr>
          </w:p>
        </w:tc>
        <w:tc>
          <w:tcPr>
            <w:tcW w:w="1313" w:type="dxa"/>
            <w:hideMark/>
          </w:tcPr>
          <w:p w14:paraId="09FAA6BA" w14:textId="77777777" w:rsidR="007F03EC" w:rsidRDefault="007F03EC" w:rsidP="007F03EC">
            <w:pPr>
              <w:jc w:val="both"/>
              <w:rPr>
                <w:rFonts w:cstheme="minorHAnsi"/>
                <w:sz w:val="16"/>
                <w:szCs w:val="16"/>
              </w:rPr>
            </w:pPr>
          </w:p>
          <w:p w14:paraId="79242D9B" w14:textId="77777777" w:rsidR="00370DB1" w:rsidRDefault="00370DB1" w:rsidP="007F03EC">
            <w:pPr>
              <w:jc w:val="both"/>
              <w:rPr>
                <w:rFonts w:cstheme="minorHAnsi"/>
                <w:sz w:val="16"/>
                <w:szCs w:val="16"/>
              </w:rPr>
            </w:pPr>
          </w:p>
          <w:p w14:paraId="399AA78C" w14:textId="77777777" w:rsidR="00370DB1" w:rsidRDefault="00370DB1" w:rsidP="007F03EC">
            <w:pPr>
              <w:jc w:val="both"/>
              <w:rPr>
                <w:rFonts w:cstheme="minorHAnsi"/>
                <w:sz w:val="16"/>
                <w:szCs w:val="16"/>
              </w:rPr>
            </w:pPr>
          </w:p>
          <w:p w14:paraId="7BBBD20B" w14:textId="77777777" w:rsidR="00370DB1" w:rsidRDefault="00370DB1" w:rsidP="007F03EC">
            <w:pPr>
              <w:jc w:val="both"/>
              <w:rPr>
                <w:rFonts w:cstheme="minorHAnsi"/>
                <w:sz w:val="16"/>
                <w:szCs w:val="16"/>
              </w:rPr>
            </w:pPr>
          </w:p>
          <w:p w14:paraId="182B41B2" w14:textId="77777777" w:rsidR="00370DB1" w:rsidRDefault="00370DB1" w:rsidP="007F03EC">
            <w:pPr>
              <w:jc w:val="both"/>
              <w:rPr>
                <w:rFonts w:cstheme="minorHAnsi"/>
                <w:sz w:val="16"/>
                <w:szCs w:val="16"/>
              </w:rPr>
            </w:pPr>
          </w:p>
          <w:p w14:paraId="3842A35F" w14:textId="77777777" w:rsidR="00370DB1" w:rsidRDefault="00370DB1" w:rsidP="007F03EC">
            <w:pPr>
              <w:jc w:val="both"/>
              <w:rPr>
                <w:rFonts w:cstheme="minorHAnsi"/>
                <w:sz w:val="16"/>
                <w:szCs w:val="16"/>
              </w:rPr>
            </w:pPr>
          </w:p>
          <w:p w14:paraId="74D8879F" w14:textId="77777777" w:rsidR="00370DB1" w:rsidRDefault="00370DB1" w:rsidP="007F03EC">
            <w:pPr>
              <w:jc w:val="both"/>
              <w:rPr>
                <w:rFonts w:cstheme="minorHAnsi"/>
                <w:sz w:val="16"/>
                <w:szCs w:val="16"/>
              </w:rPr>
            </w:pPr>
          </w:p>
          <w:p w14:paraId="42BC6E07" w14:textId="77777777" w:rsidR="00370DB1" w:rsidRDefault="00370DB1" w:rsidP="007F03EC">
            <w:pPr>
              <w:jc w:val="both"/>
              <w:rPr>
                <w:rFonts w:cstheme="minorHAnsi"/>
                <w:sz w:val="16"/>
                <w:szCs w:val="16"/>
              </w:rPr>
            </w:pPr>
          </w:p>
          <w:p w14:paraId="14718D68" w14:textId="77777777" w:rsidR="00370DB1" w:rsidRDefault="00370DB1" w:rsidP="007F03EC">
            <w:pPr>
              <w:jc w:val="both"/>
              <w:rPr>
                <w:rFonts w:cstheme="minorHAnsi"/>
                <w:sz w:val="16"/>
                <w:szCs w:val="16"/>
              </w:rPr>
            </w:pPr>
          </w:p>
          <w:p w14:paraId="3D00C950" w14:textId="77777777" w:rsidR="00370DB1" w:rsidRDefault="00370DB1" w:rsidP="007F03EC">
            <w:pPr>
              <w:jc w:val="both"/>
              <w:rPr>
                <w:rFonts w:cstheme="minorHAnsi"/>
                <w:sz w:val="16"/>
                <w:szCs w:val="16"/>
              </w:rPr>
            </w:pPr>
          </w:p>
          <w:p w14:paraId="1266B0D4" w14:textId="77777777" w:rsidR="00370DB1" w:rsidRDefault="00370DB1" w:rsidP="007F03EC">
            <w:pPr>
              <w:jc w:val="both"/>
              <w:rPr>
                <w:rFonts w:cstheme="minorHAnsi"/>
                <w:sz w:val="16"/>
                <w:szCs w:val="16"/>
              </w:rPr>
            </w:pPr>
          </w:p>
          <w:p w14:paraId="276DD286" w14:textId="77777777" w:rsidR="00370DB1" w:rsidRDefault="00370DB1" w:rsidP="007F03EC">
            <w:pPr>
              <w:jc w:val="both"/>
              <w:rPr>
                <w:rFonts w:cstheme="minorHAnsi"/>
                <w:sz w:val="16"/>
                <w:szCs w:val="16"/>
              </w:rPr>
            </w:pPr>
          </w:p>
          <w:p w14:paraId="0E3F540E" w14:textId="77777777" w:rsidR="00370DB1" w:rsidRDefault="00370DB1" w:rsidP="007F03EC">
            <w:pPr>
              <w:jc w:val="both"/>
              <w:rPr>
                <w:rFonts w:cstheme="minorHAnsi"/>
                <w:sz w:val="16"/>
                <w:szCs w:val="16"/>
              </w:rPr>
            </w:pPr>
          </w:p>
          <w:p w14:paraId="403F4233" w14:textId="77777777" w:rsidR="00370DB1" w:rsidRDefault="00370DB1" w:rsidP="007F03EC">
            <w:pPr>
              <w:jc w:val="both"/>
              <w:rPr>
                <w:rFonts w:cstheme="minorHAnsi"/>
                <w:sz w:val="16"/>
                <w:szCs w:val="16"/>
              </w:rPr>
            </w:pPr>
          </w:p>
          <w:p w14:paraId="5D133D6F" w14:textId="77777777" w:rsidR="00370DB1" w:rsidRDefault="00370DB1" w:rsidP="007F03EC">
            <w:pPr>
              <w:jc w:val="both"/>
              <w:rPr>
                <w:rFonts w:cstheme="minorHAnsi"/>
                <w:sz w:val="16"/>
                <w:szCs w:val="16"/>
              </w:rPr>
            </w:pPr>
          </w:p>
          <w:p w14:paraId="23B64701" w14:textId="77777777" w:rsidR="00370DB1" w:rsidRDefault="00370DB1" w:rsidP="007F03EC">
            <w:pPr>
              <w:jc w:val="both"/>
              <w:rPr>
                <w:rFonts w:cstheme="minorHAnsi"/>
                <w:sz w:val="16"/>
                <w:szCs w:val="16"/>
              </w:rPr>
            </w:pPr>
          </w:p>
          <w:p w14:paraId="70599273" w14:textId="77777777" w:rsidR="00370DB1" w:rsidRDefault="00370DB1" w:rsidP="007F03EC">
            <w:pPr>
              <w:jc w:val="both"/>
              <w:rPr>
                <w:rFonts w:cstheme="minorHAnsi"/>
                <w:sz w:val="16"/>
                <w:szCs w:val="16"/>
              </w:rPr>
            </w:pPr>
          </w:p>
          <w:p w14:paraId="744748F2" w14:textId="22CEBDF1" w:rsidR="00E758CB" w:rsidRPr="00E758CB" w:rsidRDefault="00E758CB" w:rsidP="007F03EC">
            <w:pPr>
              <w:jc w:val="both"/>
              <w:rPr>
                <w:rFonts w:cstheme="minorHAnsi"/>
                <w:sz w:val="16"/>
                <w:szCs w:val="16"/>
              </w:rPr>
            </w:pPr>
            <w:r w:rsidRPr="00E758CB">
              <w:rPr>
                <w:rFonts w:cstheme="minorHAnsi"/>
                <w:sz w:val="16"/>
                <w:szCs w:val="16"/>
              </w:rPr>
              <w:t>Cantidad de puntos críticos en área urbana</w:t>
            </w:r>
          </w:p>
        </w:tc>
        <w:tc>
          <w:tcPr>
            <w:tcW w:w="7503" w:type="dxa"/>
            <w:hideMark/>
          </w:tcPr>
          <w:p w14:paraId="5CF80B7F" w14:textId="77777777" w:rsidR="007F03EC" w:rsidRDefault="007F03EC" w:rsidP="007F03EC">
            <w:pPr>
              <w:jc w:val="center"/>
              <w:rPr>
                <w:rFonts w:cstheme="minorHAnsi"/>
                <w:sz w:val="16"/>
                <w:szCs w:val="16"/>
              </w:rPr>
            </w:pPr>
          </w:p>
          <w:tbl>
            <w:tblPr>
              <w:tblW w:w="7172" w:type="dxa"/>
              <w:jc w:val="center"/>
              <w:tblLayout w:type="fixed"/>
              <w:tblCellMar>
                <w:top w:w="15" w:type="dxa"/>
                <w:left w:w="70" w:type="dxa"/>
                <w:bottom w:w="15" w:type="dxa"/>
                <w:right w:w="70" w:type="dxa"/>
              </w:tblCellMar>
              <w:tblLook w:val="04A0" w:firstRow="1" w:lastRow="0" w:firstColumn="1" w:lastColumn="0" w:noHBand="0" w:noVBand="1"/>
            </w:tblPr>
            <w:tblGrid>
              <w:gridCol w:w="4447"/>
              <w:gridCol w:w="2725"/>
            </w:tblGrid>
            <w:tr w:rsidR="00370DB1" w:rsidRPr="00370DB1" w14:paraId="4905EC83"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338B2EF" w14:textId="77777777" w:rsidR="00370DB1" w:rsidRPr="00370DB1" w:rsidRDefault="00370DB1" w:rsidP="00370DB1">
                  <w:pPr>
                    <w:spacing w:after="0" w:line="240" w:lineRule="auto"/>
                    <w:jc w:val="center"/>
                    <w:rPr>
                      <w:rFonts w:eastAsia="Times New Roman" w:cstheme="minorHAnsi"/>
                      <w:b/>
                      <w:bCs/>
                      <w:color w:val="000000"/>
                      <w:sz w:val="16"/>
                      <w:szCs w:val="16"/>
                      <w:lang w:eastAsia="es-CO"/>
                    </w:rPr>
                  </w:pPr>
                  <w:r w:rsidRPr="00370DB1">
                    <w:rPr>
                      <w:rFonts w:eastAsia="Times New Roman" w:cstheme="minorHAnsi"/>
                      <w:b/>
                      <w:bCs/>
                      <w:color w:val="000000"/>
                      <w:sz w:val="16"/>
                      <w:szCs w:val="16"/>
                      <w:lang w:eastAsia="es-CO"/>
                    </w:rPr>
                    <w:t>Localidad</w:t>
                  </w:r>
                </w:p>
              </w:tc>
              <w:tc>
                <w:tcPr>
                  <w:tcW w:w="27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13568E6" w14:textId="77777777" w:rsidR="00370DB1" w:rsidRPr="00370DB1" w:rsidRDefault="00370DB1" w:rsidP="00370DB1">
                  <w:pPr>
                    <w:spacing w:after="0" w:line="240" w:lineRule="auto"/>
                    <w:jc w:val="center"/>
                    <w:rPr>
                      <w:rFonts w:eastAsia="Times New Roman" w:cstheme="minorHAnsi"/>
                      <w:b/>
                      <w:bCs/>
                      <w:color w:val="000000"/>
                      <w:sz w:val="16"/>
                      <w:szCs w:val="16"/>
                      <w:lang w:eastAsia="es-CO"/>
                    </w:rPr>
                  </w:pPr>
                  <w:r w:rsidRPr="00370DB1">
                    <w:rPr>
                      <w:rFonts w:eastAsia="Times New Roman" w:cstheme="minorHAnsi"/>
                      <w:b/>
                      <w:bCs/>
                      <w:color w:val="000000"/>
                      <w:sz w:val="16"/>
                      <w:szCs w:val="16"/>
                      <w:lang w:eastAsia="es-CO"/>
                    </w:rPr>
                    <w:t>Puntos</w:t>
                  </w:r>
                </w:p>
              </w:tc>
            </w:tr>
            <w:tr w:rsidR="00370DB1" w:rsidRPr="00370DB1" w14:paraId="79D1F91D"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034F36D5" w14:textId="37105FBA"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Usaquén</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10F749AC"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37</w:t>
                  </w:r>
                </w:p>
              </w:tc>
            </w:tr>
            <w:tr w:rsidR="00370DB1" w:rsidRPr="00370DB1" w14:paraId="306CD2E5"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074ED622"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Chapinero</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76798EEB"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13</w:t>
                  </w:r>
                </w:p>
              </w:tc>
            </w:tr>
            <w:tr w:rsidR="00370DB1" w:rsidRPr="00370DB1" w14:paraId="63C829A6"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59E3690A"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Santa Fe</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04419A46"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22</w:t>
                  </w:r>
                </w:p>
              </w:tc>
            </w:tr>
            <w:tr w:rsidR="00370DB1" w:rsidRPr="00370DB1" w14:paraId="72675C61"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10F2A451" w14:textId="36AC01B5"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San Cristóbal</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47967731"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25</w:t>
                  </w:r>
                </w:p>
              </w:tc>
            </w:tr>
            <w:tr w:rsidR="00370DB1" w:rsidRPr="00370DB1" w14:paraId="4E915EAD"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024FDD51"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Usme</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4CEA2B71"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17</w:t>
                  </w:r>
                </w:p>
              </w:tc>
            </w:tr>
            <w:tr w:rsidR="00370DB1" w:rsidRPr="00370DB1" w14:paraId="71E0D68B"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39E9EE69"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Tunjuelito</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5E6C0AA2"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14</w:t>
                  </w:r>
                </w:p>
              </w:tc>
            </w:tr>
            <w:tr w:rsidR="00370DB1" w:rsidRPr="00370DB1" w14:paraId="559036A9"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59938FB3"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Bosa</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0CFCB3F3"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60</w:t>
                  </w:r>
                </w:p>
              </w:tc>
            </w:tr>
            <w:tr w:rsidR="00370DB1" w:rsidRPr="00370DB1" w14:paraId="0A069BD6"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188DD2E1"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Kennedy</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13DFC148"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77</w:t>
                  </w:r>
                </w:p>
              </w:tc>
            </w:tr>
            <w:tr w:rsidR="00370DB1" w:rsidRPr="00370DB1" w14:paraId="7167D401"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3A950874" w14:textId="0DC55549"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Fontibón</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02722E53"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46</w:t>
                  </w:r>
                </w:p>
              </w:tc>
            </w:tr>
            <w:tr w:rsidR="00370DB1" w:rsidRPr="00370DB1" w14:paraId="27043CD6"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373D30DD" w14:textId="6104ECCA"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Engativá</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41885A7D"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156</w:t>
                  </w:r>
                </w:p>
              </w:tc>
            </w:tr>
            <w:tr w:rsidR="00370DB1" w:rsidRPr="00370DB1" w14:paraId="603D13AA"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689EA5E5"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Suba</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294F3F53"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59</w:t>
                  </w:r>
                </w:p>
              </w:tc>
            </w:tr>
            <w:tr w:rsidR="00370DB1" w:rsidRPr="00370DB1" w14:paraId="251DA807"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222849A9"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Barrios Unidos</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7E9E9742"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60</w:t>
                  </w:r>
                </w:p>
              </w:tc>
            </w:tr>
            <w:tr w:rsidR="00370DB1" w:rsidRPr="00370DB1" w14:paraId="6977ECC6"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7DC3E17E"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Teusaquillo</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5EAE8D84"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14</w:t>
                  </w:r>
                </w:p>
              </w:tc>
            </w:tr>
            <w:tr w:rsidR="00370DB1" w:rsidRPr="00370DB1" w14:paraId="794F4A3A"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38C35061" w14:textId="4402A4EA"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Los Mártires</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37EF7B05"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23</w:t>
                  </w:r>
                </w:p>
              </w:tc>
            </w:tr>
            <w:tr w:rsidR="00370DB1" w:rsidRPr="00370DB1" w14:paraId="2D3A5B16"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71DF83FC"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Antonio Nariño</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26D75090"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19</w:t>
                  </w:r>
                </w:p>
              </w:tc>
            </w:tr>
            <w:tr w:rsidR="00370DB1" w:rsidRPr="00370DB1" w14:paraId="31828B78"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32C52C5E"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Puente Aranda</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5143CFAA"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21</w:t>
                  </w:r>
                </w:p>
              </w:tc>
            </w:tr>
            <w:tr w:rsidR="00370DB1" w:rsidRPr="00370DB1" w14:paraId="395CC1EB"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782D44D8"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lastRenderedPageBreak/>
                    <w:t>Candelaria</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7BB712E4"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3</w:t>
                  </w:r>
                </w:p>
              </w:tc>
            </w:tr>
            <w:tr w:rsidR="00370DB1" w:rsidRPr="00370DB1" w14:paraId="1D8F5186"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36882F69"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Rafael Uribe Uribe</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218F9D39"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33</w:t>
                  </w:r>
                </w:p>
              </w:tc>
            </w:tr>
            <w:tr w:rsidR="00370DB1" w:rsidRPr="00370DB1" w14:paraId="00769381"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1E3755E7" w14:textId="4B44B5DA"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Ciudad Bolívar</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4BE738B0"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44</w:t>
                  </w:r>
                </w:p>
              </w:tc>
            </w:tr>
            <w:tr w:rsidR="00370DB1" w:rsidRPr="00370DB1" w14:paraId="4141CC9D"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60056DFD"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Sumapaz</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4B59709B" w14:textId="77777777" w:rsidR="00370DB1" w:rsidRPr="00370DB1" w:rsidRDefault="00370DB1" w:rsidP="00370DB1">
                  <w:pPr>
                    <w:spacing w:after="0" w:line="240" w:lineRule="auto"/>
                    <w:jc w:val="center"/>
                    <w:rPr>
                      <w:rFonts w:eastAsia="Times New Roman" w:cstheme="minorHAnsi"/>
                      <w:color w:val="000000"/>
                      <w:sz w:val="16"/>
                      <w:szCs w:val="16"/>
                      <w:lang w:eastAsia="es-CO"/>
                    </w:rPr>
                  </w:pPr>
                  <w:r w:rsidRPr="00370DB1">
                    <w:rPr>
                      <w:rFonts w:eastAsia="Times New Roman" w:cstheme="minorHAnsi"/>
                      <w:color w:val="000000"/>
                      <w:sz w:val="16"/>
                      <w:szCs w:val="16"/>
                      <w:lang w:eastAsia="es-CO"/>
                    </w:rPr>
                    <w:t>0</w:t>
                  </w:r>
                </w:p>
              </w:tc>
            </w:tr>
            <w:tr w:rsidR="00370DB1" w:rsidRPr="00370DB1" w14:paraId="65B52741" w14:textId="77777777" w:rsidTr="003217BD">
              <w:trPr>
                <w:trHeight w:val="233"/>
                <w:jc w:val="center"/>
              </w:trPr>
              <w:tc>
                <w:tcPr>
                  <w:tcW w:w="4447" w:type="dxa"/>
                  <w:tcBorders>
                    <w:top w:val="single" w:sz="4" w:space="0" w:color="auto"/>
                    <w:left w:val="single" w:sz="4" w:space="0" w:color="auto"/>
                    <w:bottom w:val="single" w:sz="4" w:space="0" w:color="auto"/>
                    <w:right w:val="single" w:sz="4" w:space="0" w:color="auto"/>
                  </w:tcBorders>
                  <w:noWrap/>
                  <w:vAlign w:val="center"/>
                  <w:hideMark/>
                </w:tcPr>
                <w:p w14:paraId="145388DE" w14:textId="77777777" w:rsidR="00370DB1" w:rsidRPr="00370DB1" w:rsidRDefault="00370DB1" w:rsidP="00370DB1">
                  <w:pPr>
                    <w:spacing w:after="0" w:line="240" w:lineRule="auto"/>
                    <w:jc w:val="center"/>
                    <w:rPr>
                      <w:rFonts w:eastAsia="Times New Roman" w:cstheme="minorHAnsi"/>
                      <w:b/>
                      <w:bCs/>
                      <w:color w:val="000000"/>
                      <w:sz w:val="16"/>
                      <w:szCs w:val="16"/>
                      <w:lang w:eastAsia="es-CO"/>
                    </w:rPr>
                  </w:pPr>
                  <w:r w:rsidRPr="00370DB1">
                    <w:rPr>
                      <w:rFonts w:eastAsia="Times New Roman" w:cstheme="minorHAnsi"/>
                      <w:b/>
                      <w:bCs/>
                      <w:color w:val="000000"/>
                      <w:sz w:val="16"/>
                      <w:szCs w:val="16"/>
                      <w:lang w:eastAsia="es-CO"/>
                    </w:rPr>
                    <w:t>Total</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63B65A5A" w14:textId="77777777" w:rsidR="00370DB1" w:rsidRPr="00370DB1" w:rsidRDefault="00370DB1" w:rsidP="00370DB1">
                  <w:pPr>
                    <w:spacing w:after="0" w:line="240" w:lineRule="auto"/>
                    <w:jc w:val="center"/>
                    <w:rPr>
                      <w:rFonts w:eastAsia="Times New Roman" w:cstheme="minorHAnsi"/>
                      <w:b/>
                      <w:bCs/>
                      <w:color w:val="000000"/>
                      <w:sz w:val="16"/>
                      <w:szCs w:val="16"/>
                      <w:lang w:eastAsia="es-CO"/>
                    </w:rPr>
                  </w:pPr>
                  <w:r w:rsidRPr="00370DB1">
                    <w:rPr>
                      <w:rFonts w:eastAsia="Times New Roman" w:cstheme="minorHAnsi"/>
                      <w:b/>
                      <w:bCs/>
                      <w:color w:val="000000"/>
                      <w:sz w:val="16"/>
                      <w:szCs w:val="16"/>
                      <w:lang w:eastAsia="es-CO"/>
                    </w:rPr>
                    <w:t>743</w:t>
                  </w:r>
                </w:p>
              </w:tc>
            </w:tr>
          </w:tbl>
          <w:p w14:paraId="1ED7C1E4" w14:textId="3F348A8F" w:rsidR="00370DB1" w:rsidRPr="00370DB1" w:rsidRDefault="00370DB1" w:rsidP="003217BD">
            <w:pPr>
              <w:jc w:val="center"/>
              <w:rPr>
                <w:rFonts w:cstheme="minorHAnsi"/>
                <w:sz w:val="16"/>
                <w:szCs w:val="16"/>
              </w:rPr>
            </w:pPr>
            <w:r w:rsidRPr="00370DB1">
              <w:rPr>
                <w:rFonts w:cstheme="minorHAnsi"/>
                <w:sz w:val="16"/>
                <w:szCs w:val="16"/>
              </w:rPr>
              <w:t>Fuente: Sistema de Información para la Gestión y Operación del Servicio Público de Aseo SIGAB e identificación de puntos en terreno por parte de la UAESP</w:t>
            </w:r>
          </w:p>
          <w:p w14:paraId="71934DAC" w14:textId="77777777" w:rsidR="00370DB1" w:rsidRPr="00370DB1" w:rsidRDefault="00370DB1" w:rsidP="00370DB1">
            <w:pPr>
              <w:jc w:val="center"/>
              <w:rPr>
                <w:rFonts w:cstheme="minorHAnsi"/>
                <w:sz w:val="16"/>
                <w:szCs w:val="16"/>
              </w:rPr>
            </w:pPr>
            <w:r w:rsidRPr="00370DB1">
              <w:rPr>
                <w:rFonts w:cstheme="minorHAnsi"/>
                <w:sz w:val="16"/>
                <w:szCs w:val="16"/>
              </w:rPr>
              <w:t xml:space="preserve">Capas de información geográfica: </w:t>
            </w:r>
          </w:p>
          <w:p w14:paraId="3B17AB88" w14:textId="77777777" w:rsidR="00370DB1" w:rsidRPr="00370DB1" w:rsidRDefault="00370DB1" w:rsidP="00370DB1">
            <w:pPr>
              <w:jc w:val="center"/>
              <w:rPr>
                <w:rFonts w:cstheme="minorHAnsi"/>
                <w:sz w:val="16"/>
                <w:szCs w:val="16"/>
              </w:rPr>
            </w:pPr>
            <w:r w:rsidRPr="00370DB1">
              <w:rPr>
                <w:rFonts w:cstheme="minorHAnsi"/>
                <w:sz w:val="16"/>
                <w:szCs w:val="16"/>
              </w:rPr>
              <w:t xml:space="preserve">ASE1_10_20191112_110002 </w:t>
            </w:r>
          </w:p>
          <w:p w14:paraId="161C578D" w14:textId="77777777" w:rsidR="00370DB1" w:rsidRPr="00370DB1" w:rsidRDefault="00370DB1" w:rsidP="00370DB1">
            <w:pPr>
              <w:jc w:val="center"/>
              <w:rPr>
                <w:rFonts w:cstheme="minorHAnsi"/>
                <w:sz w:val="16"/>
                <w:szCs w:val="16"/>
              </w:rPr>
            </w:pPr>
            <w:r w:rsidRPr="00370DB1">
              <w:rPr>
                <w:rFonts w:cstheme="minorHAnsi"/>
                <w:sz w:val="16"/>
                <w:szCs w:val="16"/>
              </w:rPr>
              <w:t xml:space="preserve">ASE2_10_20191018_110004 </w:t>
            </w:r>
          </w:p>
          <w:p w14:paraId="58577937" w14:textId="77777777" w:rsidR="00370DB1" w:rsidRPr="00370DB1" w:rsidRDefault="00370DB1" w:rsidP="00370DB1">
            <w:pPr>
              <w:jc w:val="center"/>
              <w:rPr>
                <w:rFonts w:cstheme="minorHAnsi"/>
                <w:sz w:val="16"/>
                <w:szCs w:val="16"/>
              </w:rPr>
            </w:pPr>
            <w:r w:rsidRPr="00370DB1">
              <w:rPr>
                <w:rFonts w:cstheme="minorHAnsi"/>
                <w:sz w:val="16"/>
                <w:szCs w:val="16"/>
              </w:rPr>
              <w:t xml:space="preserve">ASE3_10_20200802 </w:t>
            </w:r>
          </w:p>
          <w:p w14:paraId="2ED20747" w14:textId="77777777" w:rsidR="00370DB1" w:rsidRPr="00370DB1" w:rsidRDefault="00370DB1" w:rsidP="00370DB1">
            <w:pPr>
              <w:jc w:val="center"/>
              <w:rPr>
                <w:rFonts w:cstheme="minorHAnsi"/>
                <w:sz w:val="16"/>
                <w:szCs w:val="16"/>
              </w:rPr>
            </w:pPr>
            <w:r w:rsidRPr="00370DB1">
              <w:rPr>
                <w:rFonts w:cstheme="minorHAnsi"/>
                <w:sz w:val="16"/>
                <w:szCs w:val="16"/>
              </w:rPr>
              <w:t xml:space="preserve">ASE4_10_20200819 </w:t>
            </w:r>
          </w:p>
          <w:p w14:paraId="6DC651F7" w14:textId="4A6DEF88" w:rsidR="00370DB1" w:rsidRPr="00E758CB" w:rsidRDefault="00370DB1" w:rsidP="00370DB1">
            <w:pPr>
              <w:jc w:val="center"/>
              <w:rPr>
                <w:rFonts w:cstheme="minorHAnsi"/>
                <w:sz w:val="16"/>
                <w:szCs w:val="16"/>
              </w:rPr>
            </w:pPr>
            <w:r w:rsidRPr="00370DB1">
              <w:rPr>
                <w:rFonts w:cstheme="minorHAnsi"/>
                <w:sz w:val="16"/>
                <w:szCs w:val="16"/>
              </w:rPr>
              <w:t>ASE5_10_20200803</w:t>
            </w:r>
          </w:p>
        </w:tc>
        <w:tc>
          <w:tcPr>
            <w:tcW w:w="1134" w:type="dxa"/>
            <w:vMerge/>
            <w:hideMark/>
          </w:tcPr>
          <w:p w14:paraId="6C4359DA" w14:textId="77777777" w:rsidR="00E758CB" w:rsidRPr="00E758CB" w:rsidRDefault="00E758CB" w:rsidP="007F03EC">
            <w:pPr>
              <w:jc w:val="both"/>
              <w:rPr>
                <w:rFonts w:cstheme="minorHAnsi"/>
                <w:sz w:val="16"/>
                <w:szCs w:val="16"/>
              </w:rPr>
            </w:pPr>
          </w:p>
        </w:tc>
        <w:tc>
          <w:tcPr>
            <w:tcW w:w="1417" w:type="dxa"/>
            <w:vMerge/>
            <w:hideMark/>
          </w:tcPr>
          <w:p w14:paraId="6EDAFA67" w14:textId="77777777" w:rsidR="00E758CB" w:rsidRPr="00E758CB" w:rsidRDefault="00E758CB" w:rsidP="007F03EC">
            <w:pPr>
              <w:jc w:val="both"/>
              <w:rPr>
                <w:rFonts w:cstheme="minorHAnsi"/>
                <w:sz w:val="16"/>
                <w:szCs w:val="16"/>
              </w:rPr>
            </w:pPr>
          </w:p>
        </w:tc>
        <w:tc>
          <w:tcPr>
            <w:tcW w:w="1418" w:type="dxa"/>
            <w:vMerge/>
            <w:hideMark/>
          </w:tcPr>
          <w:p w14:paraId="61C52525" w14:textId="77777777" w:rsidR="00E758CB" w:rsidRPr="00E758CB" w:rsidRDefault="00E758CB" w:rsidP="007F03EC">
            <w:pPr>
              <w:jc w:val="both"/>
              <w:rPr>
                <w:rFonts w:cstheme="minorHAnsi"/>
                <w:sz w:val="16"/>
                <w:szCs w:val="16"/>
              </w:rPr>
            </w:pPr>
          </w:p>
        </w:tc>
        <w:tc>
          <w:tcPr>
            <w:tcW w:w="850" w:type="dxa"/>
            <w:vMerge/>
            <w:hideMark/>
          </w:tcPr>
          <w:p w14:paraId="632EF3A7" w14:textId="77777777" w:rsidR="00E758CB" w:rsidRPr="00E758CB" w:rsidRDefault="00E758CB" w:rsidP="007F03EC">
            <w:pPr>
              <w:jc w:val="both"/>
              <w:rPr>
                <w:rFonts w:cstheme="minorHAnsi"/>
                <w:sz w:val="16"/>
                <w:szCs w:val="16"/>
              </w:rPr>
            </w:pPr>
          </w:p>
        </w:tc>
      </w:tr>
      <w:tr w:rsidR="00606DC6" w:rsidRPr="00E758CB" w14:paraId="3725388E" w14:textId="77777777" w:rsidTr="00606DC6">
        <w:trPr>
          <w:trHeight w:val="780"/>
        </w:trPr>
        <w:tc>
          <w:tcPr>
            <w:tcW w:w="1102" w:type="dxa"/>
            <w:vMerge/>
            <w:hideMark/>
          </w:tcPr>
          <w:p w14:paraId="6D58188B" w14:textId="77777777" w:rsidR="00E758CB" w:rsidRPr="00E758CB" w:rsidRDefault="00E758CB" w:rsidP="007F03EC">
            <w:pPr>
              <w:jc w:val="both"/>
              <w:rPr>
                <w:rFonts w:cstheme="minorHAnsi"/>
                <w:sz w:val="16"/>
                <w:szCs w:val="16"/>
              </w:rPr>
            </w:pPr>
          </w:p>
        </w:tc>
        <w:tc>
          <w:tcPr>
            <w:tcW w:w="1313" w:type="dxa"/>
            <w:hideMark/>
          </w:tcPr>
          <w:p w14:paraId="38A275EF" w14:textId="77777777" w:rsidR="007F03EC" w:rsidRDefault="007F03EC" w:rsidP="007F03EC">
            <w:pPr>
              <w:jc w:val="both"/>
              <w:rPr>
                <w:rFonts w:cstheme="minorHAnsi"/>
                <w:sz w:val="16"/>
                <w:szCs w:val="16"/>
              </w:rPr>
            </w:pPr>
          </w:p>
          <w:p w14:paraId="67B27A7D" w14:textId="6FDAD175" w:rsidR="00E758CB" w:rsidRPr="00E758CB" w:rsidRDefault="00E758CB" w:rsidP="007F03EC">
            <w:pPr>
              <w:jc w:val="both"/>
              <w:rPr>
                <w:rFonts w:cstheme="minorHAnsi"/>
                <w:sz w:val="16"/>
                <w:szCs w:val="16"/>
              </w:rPr>
            </w:pPr>
            <w:r w:rsidRPr="00E758CB">
              <w:rPr>
                <w:rFonts w:cstheme="minorHAnsi"/>
                <w:sz w:val="16"/>
                <w:szCs w:val="16"/>
              </w:rPr>
              <w:t>Existencia de estaciones de transferencia</w:t>
            </w:r>
          </w:p>
        </w:tc>
        <w:tc>
          <w:tcPr>
            <w:tcW w:w="7503" w:type="dxa"/>
            <w:hideMark/>
          </w:tcPr>
          <w:p w14:paraId="31848718" w14:textId="77777777" w:rsidR="004F6193" w:rsidRDefault="004F6193" w:rsidP="003217BD">
            <w:pPr>
              <w:rPr>
                <w:rFonts w:cstheme="minorHAnsi"/>
                <w:sz w:val="16"/>
                <w:szCs w:val="16"/>
              </w:rPr>
            </w:pPr>
          </w:p>
          <w:p w14:paraId="0CE8C32C" w14:textId="0032A22F" w:rsidR="00E758CB" w:rsidRPr="00E758CB" w:rsidRDefault="00E758CB" w:rsidP="00370DB1">
            <w:pPr>
              <w:jc w:val="center"/>
              <w:rPr>
                <w:rFonts w:cstheme="minorHAnsi"/>
                <w:sz w:val="16"/>
                <w:szCs w:val="16"/>
              </w:rPr>
            </w:pPr>
            <w:r w:rsidRPr="00E758CB">
              <w:rPr>
                <w:rFonts w:cstheme="minorHAnsi"/>
                <w:sz w:val="16"/>
                <w:szCs w:val="16"/>
              </w:rPr>
              <w:t>NO</w:t>
            </w:r>
          </w:p>
        </w:tc>
        <w:tc>
          <w:tcPr>
            <w:tcW w:w="1134" w:type="dxa"/>
            <w:vMerge/>
            <w:hideMark/>
          </w:tcPr>
          <w:p w14:paraId="58942874" w14:textId="77777777" w:rsidR="00E758CB" w:rsidRPr="00E758CB" w:rsidRDefault="00E758CB" w:rsidP="007F03EC">
            <w:pPr>
              <w:jc w:val="both"/>
              <w:rPr>
                <w:rFonts w:cstheme="minorHAnsi"/>
                <w:sz w:val="16"/>
                <w:szCs w:val="16"/>
              </w:rPr>
            </w:pPr>
          </w:p>
        </w:tc>
        <w:tc>
          <w:tcPr>
            <w:tcW w:w="1417" w:type="dxa"/>
            <w:vMerge/>
            <w:hideMark/>
          </w:tcPr>
          <w:p w14:paraId="46E0D031" w14:textId="77777777" w:rsidR="00E758CB" w:rsidRPr="00E758CB" w:rsidRDefault="00E758CB" w:rsidP="007F03EC">
            <w:pPr>
              <w:jc w:val="both"/>
              <w:rPr>
                <w:rFonts w:cstheme="minorHAnsi"/>
                <w:sz w:val="16"/>
                <w:szCs w:val="16"/>
              </w:rPr>
            </w:pPr>
          </w:p>
        </w:tc>
        <w:tc>
          <w:tcPr>
            <w:tcW w:w="1418" w:type="dxa"/>
            <w:vMerge/>
            <w:hideMark/>
          </w:tcPr>
          <w:p w14:paraId="399FD0C7" w14:textId="77777777" w:rsidR="00E758CB" w:rsidRPr="00E758CB" w:rsidRDefault="00E758CB" w:rsidP="007F03EC">
            <w:pPr>
              <w:jc w:val="both"/>
              <w:rPr>
                <w:rFonts w:cstheme="minorHAnsi"/>
                <w:sz w:val="16"/>
                <w:szCs w:val="16"/>
              </w:rPr>
            </w:pPr>
          </w:p>
        </w:tc>
        <w:tc>
          <w:tcPr>
            <w:tcW w:w="850" w:type="dxa"/>
            <w:vMerge/>
            <w:hideMark/>
          </w:tcPr>
          <w:p w14:paraId="43192820" w14:textId="77777777" w:rsidR="00E758CB" w:rsidRPr="00E758CB" w:rsidRDefault="00E758CB" w:rsidP="007F03EC">
            <w:pPr>
              <w:jc w:val="both"/>
              <w:rPr>
                <w:rFonts w:cstheme="minorHAnsi"/>
                <w:sz w:val="16"/>
                <w:szCs w:val="16"/>
              </w:rPr>
            </w:pPr>
          </w:p>
        </w:tc>
      </w:tr>
      <w:tr w:rsidR="00606DC6" w:rsidRPr="00E758CB" w14:paraId="111B13CA" w14:textId="77777777" w:rsidTr="00606DC6">
        <w:trPr>
          <w:trHeight w:val="563"/>
        </w:trPr>
        <w:tc>
          <w:tcPr>
            <w:tcW w:w="1102" w:type="dxa"/>
            <w:vMerge/>
            <w:hideMark/>
          </w:tcPr>
          <w:p w14:paraId="29F76CC4" w14:textId="77777777" w:rsidR="00E758CB" w:rsidRPr="00E758CB" w:rsidRDefault="00E758CB" w:rsidP="007F03EC">
            <w:pPr>
              <w:jc w:val="both"/>
              <w:rPr>
                <w:rFonts w:cstheme="minorHAnsi"/>
                <w:sz w:val="16"/>
                <w:szCs w:val="16"/>
              </w:rPr>
            </w:pPr>
          </w:p>
        </w:tc>
        <w:tc>
          <w:tcPr>
            <w:tcW w:w="1313" w:type="dxa"/>
            <w:hideMark/>
          </w:tcPr>
          <w:p w14:paraId="642D9666" w14:textId="77777777" w:rsidR="007F03EC" w:rsidRDefault="007F03EC" w:rsidP="007F03EC">
            <w:pPr>
              <w:jc w:val="both"/>
              <w:rPr>
                <w:rFonts w:cstheme="minorHAnsi"/>
                <w:sz w:val="16"/>
                <w:szCs w:val="16"/>
              </w:rPr>
            </w:pPr>
          </w:p>
          <w:p w14:paraId="14145221" w14:textId="4B931230" w:rsidR="00E758CB" w:rsidRPr="00E758CB" w:rsidRDefault="00E758CB" w:rsidP="007F03EC">
            <w:pPr>
              <w:jc w:val="both"/>
              <w:rPr>
                <w:rFonts w:cstheme="minorHAnsi"/>
                <w:sz w:val="16"/>
                <w:szCs w:val="16"/>
              </w:rPr>
            </w:pPr>
            <w:r w:rsidRPr="00E758CB">
              <w:rPr>
                <w:rFonts w:cstheme="minorHAnsi"/>
                <w:sz w:val="16"/>
                <w:szCs w:val="16"/>
              </w:rPr>
              <w:t>Capacidad de la estación de transferencia</w:t>
            </w:r>
          </w:p>
        </w:tc>
        <w:tc>
          <w:tcPr>
            <w:tcW w:w="7503" w:type="dxa"/>
            <w:hideMark/>
          </w:tcPr>
          <w:p w14:paraId="3C69BAEA" w14:textId="77777777" w:rsidR="00370DB1" w:rsidRDefault="00370DB1" w:rsidP="007F03EC">
            <w:pPr>
              <w:jc w:val="center"/>
              <w:rPr>
                <w:rFonts w:cstheme="minorHAnsi"/>
                <w:sz w:val="16"/>
                <w:szCs w:val="16"/>
              </w:rPr>
            </w:pPr>
          </w:p>
          <w:p w14:paraId="4FAD1A71" w14:textId="77777777" w:rsidR="004F6193" w:rsidRDefault="004F6193" w:rsidP="007F03EC">
            <w:pPr>
              <w:jc w:val="center"/>
              <w:rPr>
                <w:rFonts w:cstheme="minorHAnsi"/>
                <w:sz w:val="16"/>
                <w:szCs w:val="16"/>
              </w:rPr>
            </w:pPr>
          </w:p>
          <w:p w14:paraId="661DB24D" w14:textId="443F6907" w:rsidR="00E758CB" w:rsidRPr="00E758CB" w:rsidRDefault="00E758CB" w:rsidP="007F03EC">
            <w:pPr>
              <w:jc w:val="center"/>
              <w:rPr>
                <w:rFonts w:cstheme="minorHAnsi"/>
                <w:sz w:val="16"/>
                <w:szCs w:val="16"/>
              </w:rPr>
            </w:pPr>
            <w:r w:rsidRPr="00E758CB">
              <w:rPr>
                <w:rFonts w:cstheme="minorHAnsi"/>
                <w:sz w:val="16"/>
                <w:szCs w:val="16"/>
              </w:rPr>
              <w:t>N/A</w:t>
            </w:r>
          </w:p>
          <w:p w14:paraId="26EAD5E9" w14:textId="5EAE83AD" w:rsidR="00E758CB" w:rsidRPr="00E758CB" w:rsidRDefault="00E758CB" w:rsidP="007F03EC">
            <w:pPr>
              <w:jc w:val="both"/>
              <w:rPr>
                <w:rFonts w:cstheme="minorHAnsi"/>
                <w:sz w:val="16"/>
                <w:szCs w:val="16"/>
              </w:rPr>
            </w:pPr>
          </w:p>
          <w:p w14:paraId="64E4259E" w14:textId="67FE7057" w:rsidR="00E758CB" w:rsidRPr="00E758CB" w:rsidRDefault="00E758CB" w:rsidP="007F03EC">
            <w:pPr>
              <w:jc w:val="both"/>
              <w:rPr>
                <w:rFonts w:cstheme="minorHAnsi"/>
                <w:sz w:val="16"/>
                <w:szCs w:val="16"/>
              </w:rPr>
            </w:pPr>
          </w:p>
          <w:p w14:paraId="5E373FBA" w14:textId="2728BA69" w:rsidR="00E758CB" w:rsidRPr="00E758CB" w:rsidRDefault="00E758CB" w:rsidP="007F03EC">
            <w:pPr>
              <w:jc w:val="both"/>
              <w:rPr>
                <w:rFonts w:cstheme="minorHAnsi"/>
                <w:sz w:val="16"/>
                <w:szCs w:val="16"/>
              </w:rPr>
            </w:pPr>
          </w:p>
        </w:tc>
        <w:tc>
          <w:tcPr>
            <w:tcW w:w="1134" w:type="dxa"/>
            <w:vMerge/>
            <w:hideMark/>
          </w:tcPr>
          <w:p w14:paraId="0894B0CB" w14:textId="77777777" w:rsidR="00E758CB" w:rsidRPr="00E758CB" w:rsidRDefault="00E758CB" w:rsidP="007F03EC">
            <w:pPr>
              <w:jc w:val="both"/>
              <w:rPr>
                <w:rFonts w:cstheme="minorHAnsi"/>
                <w:sz w:val="16"/>
                <w:szCs w:val="16"/>
              </w:rPr>
            </w:pPr>
          </w:p>
        </w:tc>
        <w:tc>
          <w:tcPr>
            <w:tcW w:w="1417" w:type="dxa"/>
            <w:vMerge/>
            <w:hideMark/>
          </w:tcPr>
          <w:p w14:paraId="4B4F16A4" w14:textId="77777777" w:rsidR="00E758CB" w:rsidRPr="00E758CB" w:rsidRDefault="00E758CB" w:rsidP="007F03EC">
            <w:pPr>
              <w:jc w:val="both"/>
              <w:rPr>
                <w:rFonts w:cstheme="minorHAnsi"/>
                <w:sz w:val="16"/>
                <w:szCs w:val="16"/>
              </w:rPr>
            </w:pPr>
          </w:p>
        </w:tc>
        <w:tc>
          <w:tcPr>
            <w:tcW w:w="1418" w:type="dxa"/>
            <w:vMerge/>
            <w:hideMark/>
          </w:tcPr>
          <w:p w14:paraId="34246294" w14:textId="77777777" w:rsidR="00E758CB" w:rsidRPr="00E758CB" w:rsidRDefault="00E758CB" w:rsidP="007F03EC">
            <w:pPr>
              <w:jc w:val="both"/>
              <w:rPr>
                <w:rFonts w:cstheme="minorHAnsi"/>
                <w:sz w:val="16"/>
                <w:szCs w:val="16"/>
              </w:rPr>
            </w:pPr>
          </w:p>
        </w:tc>
        <w:tc>
          <w:tcPr>
            <w:tcW w:w="850" w:type="dxa"/>
            <w:vMerge/>
            <w:hideMark/>
          </w:tcPr>
          <w:p w14:paraId="72E688CD" w14:textId="77777777" w:rsidR="00E758CB" w:rsidRPr="00E758CB" w:rsidRDefault="00E758CB" w:rsidP="007F03EC">
            <w:pPr>
              <w:jc w:val="both"/>
              <w:rPr>
                <w:rFonts w:cstheme="minorHAnsi"/>
                <w:sz w:val="16"/>
                <w:szCs w:val="16"/>
              </w:rPr>
            </w:pPr>
          </w:p>
        </w:tc>
      </w:tr>
    </w:tbl>
    <w:p w14:paraId="3D642138" w14:textId="77777777" w:rsidR="00C65B7D" w:rsidRDefault="00C65B7D" w:rsidP="00F41FC3">
      <w:pPr>
        <w:jc w:val="both"/>
      </w:pPr>
    </w:p>
    <w:sectPr w:rsidR="00C65B7D" w:rsidSect="00AC5A72">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59"/>
    <w:rsid w:val="00054559"/>
    <w:rsid w:val="001454BD"/>
    <w:rsid w:val="00234DB7"/>
    <w:rsid w:val="00240727"/>
    <w:rsid w:val="00301C13"/>
    <w:rsid w:val="003208EA"/>
    <w:rsid w:val="003217BD"/>
    <w:rsid w:val="00325128"/>
    <w:rsid w:val="00350104"/>
    <w:rsid w:val="00370DB1"/>
    <w:rsid w:val="003D222D"/>
    <w:rsid w:val="00407326"/>
    <w:rsid w:val="004F6193"/>
    <w:rsid w:val="00535537"/>
    <w:rsid w:val="00606DC6"/>
    <w:rsid w:val="00797FAF"/>
    <w:rsid w:val="007F03EC"/>
    <w:rsid w:val="0089065B"/>
    <w:rsid w:val="008A6688"/>
    <w:rsid w:val="008D3CE3"/>
    <w:rsid w:val="00A84808"/>
    <w:rsid w:val="00AA65CE"/>
    <w:rsid w:val="00AC5A72"/>
    <w:rsid w:val="00B506CD"/>
    <w:rsid w:val="00C65B7D"/>
    <w:rsid w:val="00CF4B00"/>
    <w:rsid w:val="00E30BBA"/>
    <w:rsid w:val="00E758CB"/>
    <w:rsid w:val="00E81040"/>
    <w:rsid w:val="00EA306F"/>
    <w:rsid w:val="00EB6BF2"/>
    <w:rsid w:val="00F41FC3"/>
    <w:rsid w:val="00F52574"/>
    <w:rsid w:val="00F730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1F3F"/>
  <w15:chartTrackingRefBased/>
  <w15:docId w15:val="{A1A4C6B3-ABDD-4737-AA39-35725AC9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5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58C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5786">
      <w:bodyDiv w:val="1"/>
      <w:marLeft w:val="0"/>
      <w:marRight w:val="0"/>
      <w:marTop w:val="0"/>
      <w:marBottom w:val="0"/>
      <w:divBdr>
        <w:top w:val="none" w:sz="0" w:space="0" w:color="auto"/>
        <w:left w:val="none" w:sz="0" w:space="0" w:color="auto"/>
        <w:bottom w:val="none" w:sz="0" w:space="0" w:color="auto"/>
        <w:right w:val="none" w:sz="0" w:space="0" w:color="auto"/>
      </w:divBdr>
    </w:div>
    <w:div w:id="313535328">
      <w:bodyDiv w:val="1"/>
      <w:marLeft w:val="0"/>
      <w:marRight w:val="0"/>
      <w:marTop w:val="0"/>
      <w:marBottom w:val="0"/>
      <w:divBdr>
        <w:top w:val="none" w:sz="0" w:space="0" w:color="auto"/>
        <w:left w:val="none" w:sz="0" w:space="0" w:color="auto"/>
        <w:bottom w:val="none" w:sz="0" w:space="0" w:color="auto"/>
        <w:right w:val="none" w:sz="0" w:space="0" w:color="auto"/>
      </w:divBdr>
    </w:div>
    <w:div w:id="338628008">
      <w:bodyDiv w:val="1"/>
      <w:marLeft w:val="0"/>
      <w:marRight w:val="0"/>
      <w:marTop w:val="0"/>
      <w:marBottom w:val="0"/>
      <w:divBdr>
        <w:top w:val="none" w:sz="0" w:space="0" w:color="auto"/>
        <w:left w:val="none" w:sz="0" w:space="0" w:color="auto"/>
        <w:bottom w:val="none" w:sz="0" w:space="0" w:color="auto"/>
        <w:right w:val="none" w:sz="0" w:space="0" w:color="auto"/>
      </w:divBdr>
    </w:div>
    <w:div w:id="531845479">
      <w:bodyDiv w:val="1"/>
      <w:marLeft w:val="0"/>
      <w:marRight w:val="0"/>
      <w:marTop w:val="0"/>
      <w:marBottom w:val="0"/>
      <w:divBdr>
        <w:top w:val="none" w:sz="0" w:space="0" w:color="auto"/>
        <w:left w:val="none" w:sz="0" w:space="0" w:color="auto"/>
        <w:bottom w:val="none" w:sz="0" w:space="0" w:color="auto"/>
        <w:right w:val="none" w:sz="0" w:space="0" w:color="auto"/>
      </w:divBdr>
    </w:div>
    <w:div w:id="544760345">
      <w:bodyDiv w:val="1"/>
      <w:marLeft w:val="0"/>
      <w:marRight w:val="0"/>
      <w:marTop w:val="0"/>
      <w:marBottom w:val="0"/>
      <w:divBdr>
        <w:top w:val="none" w:sz="0" w:space="0" w:color="auto"/>
        <w:left w:val="none" w:sz="0" w:space="0" w:color="auto"/>
        <w:bottom w:val="none" w:sz="0" w:space="0" w:color="auto"/>
        <w:right w:val="none" w:sz="0" w:space="0" w:color="auto"/>
      </w:divBdr>
    </w:div>
    <w:div w:id="639842350">
      <w:bodyDiv w:val="1"/>
      <w:marLeft w:val="0"/>
      <w:marRight w:val="0"/>
      <w:marTop w:val="0"/>
      <w:marBottom w:val="0"/>
      <w:divBdr>
        <w:top w:val="none" w:sz="0" w:space="0" w:color="auto"/>
        <w:left w:val="none" w:sz="0" w:space="0" w:color="auto"/>
        <w:bottom w:val="none" w:sz="0" w:space="0" w:color="auto"/>
        <w:right w:val="none" w:sz="0" w:space="0" w:color="auto"/>
      </w:divBdr>
    </w:div>
    <w:div w:id="641157432">
      <w:bodyDiv w:val="1"/>
      <w:marLeft w:val="0"/>
      <w:marRight w:val="0"/>
      <w:marTop w:val="0"/>
      <w:marBottom w:val="0"/>
      <w:divBdr>
        <w:top w:val="none" w:sz="0" w:space="0" w:color="auto"/>
        <w:left w:val="none" w:sz="0" w:space="0" w:color="auto"/>
        <w:bottom w:val="none" w:sz="0" w:space="0" w:color="auto"/>
        <w:right w:val="none" w:sz="0" w:space="0" w:color="auto"/>
      </w:divBdr>
    </w:div>
    <w:div w:id="942148457">
      <w:bodyDiv w:val="1"/>
      <w:marLeft w:val="0"/>
      <w:marRight w:val="0"/>
      <w:marTop w:val="0"/>
      <w:marBottom w:val="0"/>
      <w:divBdr>
        <w:top w:val="none" w:sz="0" w:space="0" w:color="auto"/>
        <w:left w:val="none" w:sz="0" w:space="0" w:color="auto"/>
        <w:bottom w:val="none" w:sz="0" w:space="0" w:color="auto"/>
        <w:right w:val="none" w:sz="0" w:space="0" w:color="auto"/>
      </w:divBdr>
    </w:div>
    <w:div w:id="1250655356">
      <w:bodyDiv w:val="1"/>
      <w:marLeft w:val="0"/>
      <w:marRight w:val="0"/>
      <w:marTop w:val="0"/>
      <w:marBottom w:val="0"/>
      <w:divBdr>
        <w:top w:val="none" w:sz="0" w:space="0" w:color="auto"/>
        <w:left w:val="none" w:sz="0" w:space="0" w:color="auto"/>
        <w:bottom w:val="none" w:sz="0" w:space="0" w:color="auto"/>
        <w:right w:val="none" w:sz="0" w:space="0" w:color="auto"/>
      </w:divBdr>
    </w:div>
    <w:div w:id="1787654936">
      <w:bodyDiv w:val="1"/>
      <w:marLeft w:val="0"/>
      <w:marRight w:val="0"/>
      <w:marTop w:val="0"/>
      <w:marBottom w:val="0"/>
      <w:divBdr>
        <w:top w:val="none" w:sz="0" w:space="0" w:color="auto"/>
        <w:left w:val="none" w:sz="0" w:space="0" w:color="auto"/>
        <w:bottom w:val="none" w:sz="0" w:space="0" w:color="auto"/>
        <w:right w:val="none" w:sz="0" w:space="0" w:color="auto"/>
      </w:divBdr>
    </w:div>
    <w:div w:id="1869684708">
      <w:bodyDiv w:val="1"/>
      <w:marLeft w:val="0"/>
      <w:marRight w:val="0"/>
      <w:marTop w:val="0"/>
      <w:marBottom w:val="0"/>
      <w:divBdr>
        <w:top w:val="none" w:sz="0" w:space="0" w:color="auto"/>
        <w:left w:val="none" w:sz="0" w:space="0" w:color="auto"/>
        <w:bottom w:val="none" w:sz="0" w:space="0" w:color="auto"/>
        <w:right w:val="none" w:sz="0" w:space="0" w:color="auto"/>
      </w:divBdr>
    </w:div>
    <w:div w:id="1897743616">
      <w:bodyDiv w:val="1"/>
      <w:marLeft w:val="0"/>
      <w:marRight w:val="0"/>
      <w:marTop w:val="0"/>
      <w:marBottom w:val="0"/>
      <w:divBdr>
        <w:top w:val="none" w:sz="0" w:space="0" w:color="auto"/>
        <w:left w:val="none" w:sz="0" w:space="0" w:color="auto"/>
        <w:bottom w:val="none" w:sz="0" w:space="0" w:color="auto"/>
        <w:right w:val="none" w:sz="0" w:space="0" w:color="auto"/>
      </w:divBdr>
    </w:div>
    <w:div w:id="21184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BA5EE6075647B83267605D9CEBA2" ma:contentTypeVersion="11" ma:contentTypeDescription="Create a new document." ma:contentTypeScope="" ma:versionID="d418f7b1df5e8868f036ec7343fd94b4">
  <xsd:schema xmlns:xsd="http://www.w3.org/2001/XMLSchema" xmlns:xs="http://www.w3.org/2001/XMLSchema" xmlns:p="http://schemas.microsoft.com/office/2006/metadata/properties" xmlns:ns2="00de6283-117f-4f20-ab61-3a5e75dfe264" xmlns:ns3="b28941c1-5078-4b68-9bcc-bfced5fcc882" targetNamespace="http://schemas.microsoft.com/office/2006/metadata/properties" ma:root="true" ma:fieldsID="b4cfa13921c470a926686658a0f6670b" ns2:_="" ns3:_="">
    <xsd:import namespace="00de6283-117f-4f20-ab61-3a5e75dfe264"/>
    <xsd:import namespace="b28941c1-5078-4b68-9bcc-bfced5fcc8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941c1-5078-4b68-9bcc-bfced5fcc8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F6CDF-E3FF-4FDC-A1BF-5FF39DBCB4AE}"/>
</file>

<file path=customXml/itemProps2.xml><?xml version="1.0" encoding="utf-8"?>
<ds:datastoreItem xmlns:ds="http://schemas.openxmlformats.org/officeDocument/2006/customXml" ds:itemID="{DD81A831-83C4-4622-83D4-D7696E1FFD41}"/>
</file>

<file path=customXml/itemProps3.xml><?xml version="1.0" encoding="utf-8"?>
<ds:datastoreItem xmlns:ds="http://schemas.openxmlformats.org/officeDocument/2006/customXml" ds:itemID="{B206E7AA-BE64-4337-A338-A40D5EC77326}"/>
</file>

<file path=docProps/app.xml><?xml version="1.0" encoding="utf-8"?>
<Properties xmlns="http://schemas.openxmlformats.org/officeDocument/2006/extended-properties" xmlns:vt="http://schemas.openxmlformats.org/officeDocument/2006/docPropsVTypes">
  <Template>Normal.dotm</Template>
  <TotalTime>2</TotalTime>
  <Pages>3</Pages>
  <Words>771</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Jenniffer Eliana Rodriguez Salamanca</dc:creator>
  <cp:keywords/>
  <dc:description/>
  <cp:lastModifiedBy>casa</cp:lastModifiedBy>
  <cp:revision>3</cp:revision>
  <dcterms:created xsi:type="dcterms:W3CDTF">2020-12-05T23:04:00Z</dcterms:created>
  <dcterms:modified xsi:type="dcterms:W3CDTF">2020-12-05T23:24:00Z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